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F7" w:rsidRDefault="008430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430F7" w:rsidRDefault="008430F7">
      <w:pPr>
        <w:pStyle w:val="ConsPlusNormal"/>
        <w:jc w:val="both"/>
        <w:outlineLvl w:val="0"/>
      </w:pPr>
    </w:p>
    <w:p w:rsidR="008430F7" w:rsidRDefault="008430F7">
      <w:pPr>
        <w:pStyle w:val="ConsPlusNormal"/>
        <w:outlineLvl w:val="0"/>
      </w:pPr>
      <w:r>
        <w:t>Зарегистрировано в Минюсте России 26 октября 2020 г. N 60566</w:t>
      </w:r>
    </w:p>
    <w:p w:rsidR="008430F7" w:rsidRDefault="008430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8430F7" w:rsidRDefault="008430F7">
      <w:pPr>
        <w:pStyle w:val="ConsPlusTitle"/>
        <w:jc w:val="center"/>
      </w:pPr>
      <w:r>
        <w:t>ОБОРОНЫ, ЧРЕЗВЫЧАЙНЫМ СИТУАЦИЯМ И ЛИКВИДАЦИИ</w:t>
      </w:r>
    </w:p>
    <w:p w:rsidR="008430F7" w:rsidRDefault="008430F7">
      <w:pPr>
        <w:pStyle w:val="ConsPlusTitle"/>
        <w:jc w:val="center"/>
      </w:pPr>
      <w:r>
        <w:t>ПОСЛЕДСТВИЙ СТИХИЙНЫХ БЕДСТВИЙ</w:t>
      </w:r>
    </w:p>
    <w:p w:rsidR="008430F7" w:rsidRDefault="008430F7">
      <w:pPr>
        <w:pStyle w:val="ConsPlusTitle"/>
        <w:jc w:val="center"/>
      </w:pPr>
      <w:r>
        <w:t>N 579</w:t>
      </w:r>
    </w:p>
    <w:p w:rsidR="008430F7" w:rsidRDefault="008430F7">
      <w:pPr>
        <w:pStyle w:val="ConsPlusTitle"/>
        <w:jc w:val="center"/>
      </w:pPr>
    </w:p>
    <w:p w:rsidR="008430F7" w:rsidRDefault="008430F7">
      <w:pPr>
        <w:pStyle w:val="ConsPlusTitle"/>
        <w:jc w:val="center"/>
      </w:pPr>
      <w:r>
        <w:t>МИНИСТЕРСТВО ЦИФРОВОГО РАЗВИТИЯ, СВЯЗИ</w:t>
      </w:r>
    </w:p>
    <w:p w:rsidR="008430F7" w:rsidRDefault="008430F7">
      <w:pPr>
        <w:pStyle w:val="ConsPlusTitle"/>
        <w:jc w:val="center"/>
      </w:pPr>
      <w:r>
        <w:t>И МАССОВЫХ КОММУНИКАЦИЙ РОССИЙСКОЙ ФЕДЕРАЦИИ</w:t>
      </w:r>
    </w:p>
    <w:p w:rsidR="008430F7" w:rsidRDefault="008430F7">
      <w:pPr>
        <w:pStyle w:val="ConsPlusTitle"/>
        <w:jc w:val="center"/>
      </w:pPr>
      <w:r>
        <w:t>N 366</w:t>
      </w:r>
    </w:p>
    <w:p w:rsidR="008430F7" w:rsidRDefault="008430F7">
      <w:pPr>
        <w:pStyle w:val="ConsPlusTitle"/>
        <w:jc w:val="center"/>
      </w:pPr>
    </w:p>
    <w:p w:rsidR="008430F7" w:rsidRDefault="008430F7">
      <w:pPr>
        <w:pStyle w:val="ConsPlusTitle"/>
        <w:jc w:val="center"/>
      </w:pPr>
      <w:r>
        <w:t>ПРИКАЗ</w:t>
      </w:r>
    </w:p>
    <w:p w:rsidR="008430F7" w:rsidRDefault="008430F7">
      <w:pPr>
        <w:pStyle w:val="ConsPlusTitle"/>
        <w:jc w:val="center"/>
      </w:pPr>
      <w:r>
        <w:t>от 31 июля 2020 года</w:t>
      </w:r>
    </w:p>
    <w:p w:rsidR="008430F7" w:rsidRDefault="008430F7">
      <w:pPr>
        <w:pStyle w:val="ConsPlusTitle"/>
        <w:jc w:val="center"/>
      </w:pPr>
    </w:p>
    <w:p w:rsidR="008430F7" w:rsidRDefault="008430F7">
      <w:pPr>
        <w:pStyle w:val="ConsPlusTitle"/>
        <w:jc w:val="center"/>
      </w:pPr>
      <w:r>
        <w:t>ОБ УТВЕРЖДЕНИИ ПОЛОЖЕНИЯ</w:t>
      </w:r>
    </w:p>
    <w:p w:rsidR="008430F7" w:rsidRDefault="008430F7">
      <w:pPr>
        <w:pStyle w:val="ConsPlusTitle"/>
        <w:jc w:val="center"/>
      </w:pPr>
      <w:r>
        <w:t>ПО ОРГАНИЗАЦИИ ЭКСПЛУАТАЦИОННО-ТЕХНИЧЕСКОГО ОБСЛУЖИВАНИЯ</w:t>
      </w:r>
    </w:p>
    <w:p w:rsidR="008430F7" w:rsidRDefault="008430F7">
      <w:pPr>
        <w:pStyle w:val="ConsPlusTitle"/>
        <w:jc w:val="center"/>
      </w:pPr>
      <w:r>
        <w:t>СИСТЕМ ОПОВЕЩЕНИЯ НАСЕЛЕНИЯ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подпункта "а" пункта 12</w:t>
        </w:r>
      </w:hyperlink>
      <w:r>
        <w:t xml:space="preserve"> Основ государственной политики Российской Федерации в области гражданской обороны на период до 2030 года, утвержденных Указом Президента Российской Федерации от 20 декабря 2016 г. N 696 &lt;1&gt;, </w:t>
      </w:r>
      <w:hyperlink r:id="rId7" w:history="1">
        <w:r>
          <w:rPr>
            <w:color w:val="0000FF"/>
          </w:rPr>
          <w:t>подпункта "е" пункта 13</w:t>
        </w:r>
      </w:hyperlink>
      <w:r>
        <w:t xml:space="preserve"> Основ государственной политики Российской Федерации в области защиты населения и территорий от чрезвычайных ситуаций на период до 2030 года, утвержденных Указом Президента</w:t>
      </w:r>
      <w:proofErr w:type="gramEnd"/>
      <w:r>
        <w:t xml:space="preserve"> Российской Федерации от 11 января 2018 г. N 12 &lt;2&gt;, и на основании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25 октября 2003 г. N 1544-р &lt;3&gt; приказываем: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2016, N 52, ст. 7611.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2018, N 3, ст. 515.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2003, N 44, ст. 4334.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57" w:history="1">
        <w:r>
          <w:rPr>
            <w:color w:val="0000FF"/>
          </w:rPr>
          <w:t>Положение</w:t>
        </w:r>
      </w:hyperlink>
      <w:r>
        <w:t xml:space="preserve"> по организации эксплуатационно-технического обслуживания систем оповещения населения.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МЧС России, Мининформсвязи России, Минкультуры России от 07.12.2005 N 877/138/597 "Об утверждении Положения по организации эксплуатационно-технического обслуживания систем оповещения населения" (зарегистрирован Министерством юстиции Российской Федерации 3 февраля 2006 г., регистрационный N 7443).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года.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right"/>
      </w:pPr>
      <w:r>
        <w:t>Министр Российской Федерации</w:t>
      </w:r>
    </w:p>
    <w:p w:rsidR="008430F7" w:rsidRDefault="008430F7">
      <w:pPr>
        <w:pStyle w:val="ConsPlusNormal"/>
        <w:jc w:val="right"/>
      </w:pPr>
      <w:r>
        <w:t>по делам гражданской обороны,</w:t>
      </w:r>
    </w:p>
    <w:p w:rsidR="008430F7" w:rsidRDefault="008430F7">
      <w:pPr>
        <w:pStyle w:val="ConsPlusNormal"/>
        <w:jc w:val="right"/>
      </w:pPr>
      <w:r>
        <w:t>чрезвычайным ситуациям</w:t>
      </w:r>
    </w:p>
    <w:p w:rsidR="008430F7" w:rsidRDefault="008430F7">
      <w:pPr>
        <w:pStyle w:val="ConsPlusNormal"/>
        <w:jc w:val="right"/>
      </w:pPr>
      <w:r>
        <w:t>и ликвидации последствий</w:t>
      </w:r>
    </w:p>
    <w:p w:rsidR="008430F7" w:rsidRDefault="008430F7">
      <w:pPr>
        <w:pStyle w:val="ConsPlusNormal"/>
        <w:jc w:val="right"/>
      </w:pPr>
      <w:r>
        <w:t>стихийных бедствий</w:t>
      </w:r>
    </w:p>
    <w:p w:rsidR="008430F7" w:rsidRDefault="008430F7">
      <w:pPr>
        <w:pStyle w:val="ConsPlusNormal"/>
        <w:jc w:val="right"/>
      </w:pPr>
      <w:r>
        <w:t>Е.Н.ЗИНИЧЕВ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right"/>
      </w:pPr>
      <w:r>
        <w:lastRenderedPageBreak/>
        <w:t>Министр цифрового развития,</w:t>
      </w:r>
    </w:p>
    <w:p w:rsidR="008430F7" w:rsidRDefault="008430F7">
      <w:pPr>
        <w:pStyle w:val="ConsPlusNormal"/>
        <w:jc w:val="right"/>
      </w:pPr>
      <w:r>
        <w:t>связи и массовых коммуникаций</w:t>
      </w:r>
    </w:p>
    <w:p w:rsidR="008430F7" w:rsidRDefault="008430F7">
      <w:pPr>
        <w:pStyle w:val="ConsPlusNormal"/>
        <w:jc w:val="right"/>
      </w:pPr>
      <w:r>
        <w:t>Российской Федерации</w:t>
      </w:r>
    </w:p>
    <w:p w:rsidR="008430F7" w:rsidRDefault="008430F7">
      <w:pPr>
        <w:pStyle w:val="ConsPlusNormal"/>
        <w:jc w:val="right"/>
      </w:pPr>
      <w:r>
        <w:t>М.И.ШАДАЕВ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right"/>
        <w:outlineLvl w:val="0"/>
      </w:pPr>
      <w:r>
        <w:t>Утверждено</w:t>
      </w:r>
    </w:p>
    <w:p w:rsidR="008430F7" w:rsidRDefault="008430F7">
      <w:pPr>
        <w:pStyle w:val="ConsPlusNormal"/>
        <w:jc w:val="right"/>
      </w:pPr>
      <w:r>
        <w:t>приказом Министерства</w:t>
      </w:r>
    </w:p>
    <w:p w:rsidR="008430F7" w:rsidRDefault="008430F7">
      <w:pPr>
        <w:pStyle w:val="ConsPlusNormal"/>
        <w:jc w:val="right"/>
      </w:pPr>
      <w:r>
        <w:t>Российской Федерации по делам</w:t>
      </w:r>
    </w:p>
    <w:p w:rsidR="008430F7" w:rsidRDefault="008430F7">
      <w:pPr>
        <w:pStyle w:val="ConsPlusNormal"/>
        <w:jc w:val="right"/>
      </w:pPr>
      <w:r>
        <w:t xml:space="preserve">гражданской обороны, </w:t>
      </w:r>
      <w:proofErr w:type="gramStart"/>
      <w:r>
        <w:t>чрезвычайным</w:t>
      </w:r>
      <w:proofErr w:type="gramEnd"/>
    </w:p>
    <w:p w:rsidR="008430F7" w:rsidRDefault="008430F7">
      <w:pPr>
        <w:pStyle w:val="ConsPlusNormal"/>
        <w:jc w:val="right"/>
      </w:pPr>
      <w:r>
        <w:t>ситуациям и ликвидации последствий</w:t>
      </w:r>
    </w:p>
    <w:p w:rsidR="008430F7" w:rsidRDefault="008430F7">
      <w:pPr>
        <w:pStyle w:val="ConsPlusNormal"/>
        <w:jc w:val="right"/>
      </w:pPr>
      <w:r>
        <w:t>стихийных бедствий и Министерства</w:t>
      </w:r>
    </w:p>
    <w:p w:rsidR="008430F7" w:rsidRDefault="008430F7">
      <w:pPr>
        <w:pStyle w:val="ConsPlusNormal"/>
        <w:jc w:val="right"/>
      </w:pPr>
      <w:r>
        <w:t>цифрового развития, связи</w:t>
      </w:r>
    </w:p>
    <w:p w:rsidR="008430F7" w:rsidRDefault="008430F7">
      <w:pPr>
        <w:pStyle w:val="ConsPlusNormal"/>
        <w:jc w:val="right"/>
      </w:pPr>
      <w:r>
        <w:t>и массовых коммуникаций</w:t>
      </w:r>
    </w:p>
    <w:p w:rsidR="008430F7" w:rsidRDefault="008430F7">
      <w:pPr>
        <w:pStyle w:val="ConsPlusNormal"/>
        <w:jc w:val="right"/>
      </w:pPr>
      <w:r>
        <w:t>Российской Федерации</w:t>
      </w:r>
    </w:p>
    <w:p w:rsidR="008430F7" w:rsidRDefault="008430F7">
      <w:pPr>
        <w:pStyle w:val="ConsPlusNormal"/>
        <w:jc w:val="right"/>
      </w:pPr>
      <w:r>
        <w:t>от 31.07.2020 г. N 579/366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Title"/>
        <w:jc w:val="center"/>
      </w:pPr>
      <w:bookmarkStart w:id="0" w:name="P57"/>
      <w:bookmarkEnd w:id="0"/>
      <w:r>
        <w:t>ПОЛОЖЕНИЕ</w:t>
      </w:r>
    </w:p>
    <w:p w:rsidR="008430F7" w:rsidRDefault="008430F7">
      <w:pPr>
        <w:pStyle w:val="ConsPlusTitle"/>
        <w:jc w:val="center"/>
      </w:pPr>
      <w:r>
        <w:t>ПО ОРГАНИЗАЦИИ ЭКСПЛУАТАЦИОННО-ТЕХНИЧЕСКОГО ОБСЛУЖИВАНИЯ</w:t>
      </w:r>
    </w:p>
    <w:p w:rsidR="008430F7" w:rsidRDefault="008430F7">
      <w:pPr>
        <w:pStyle w:val="ConsPlusTitle"/>
        <w:jc w:val="center"/>
      </w:pPr>
      <w:r>
        <w:t>СИСТЕМ ОПОВЕЩЕНИЯ НАСЕЛЕНИЯ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Title"/>
        <w:jc w:val="center"/>
        <w:outlineLvl w:val="1"/>
      </w:pPr>
      <w:r>
        <w:t>I. Общие положения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Положение по организации эксплуатационно-технического обслуживания систем оповещения населения (далее - Положение) разработано в соответствии с федеральными законами Российской Федерации от 21 декабря 1994 г. </w:t>
      </w:r>
      <w:hyperlink r:id="rId10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 &lt;1&gt;, от 12 февраля 1998 г. </w:t>
      </w:r>
      <w:hyperlink r:id="rId11" w:history="1">
        <w:r>
          <w:rPr>
            <w:color w:val="0000FF"/>
          </w:rPr>
          <w:t>N 28-ФЗ</w:t>
        </w:r>
      </w:hyperlink>
      <w:r>
        <w:t xml:space="preserve"> "О гражданской обороне" &lt;2&gt;, от 7 июля 2003 г. </w:t>
      </w:r>
      <w:hyperlink r:id="rId12" w:history="1">
        <w:r>
          <w:rPr>
            <w:color w:val="0000FF"/>
          </w:rPr>
          <w:t>N 126-ФЗ</w:t>
        </w:r>
      </w:hyperlink>
      <w:r>
        <w:t xml:space="preserve"> "О связи" &lt;3&gt;, от</w:t>
      </w:r>
      <w:proofErr w:type="gramEnd"/>
      <w:r>
        <w:t xml:space="preserve"> </w:t>
      </w:r>
      <w:proofErr w:type="gramStart"/>
      <w:r>
        <w:t xml:space="preserve">6 октября 1999 г. </w:t>
      </w:r>
      <w:hyperlink r:id="rId13" w:history="1">
        <w:r>
          <w:rPr>
            <w:color w:val="0000FF"/>
          </w:rPr>
          <w:t>N 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&lt;4&gt;, от 6 октября 2003 г. </w:t>
      </w:r>
      <w:hyperlink r:id="rId1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 &lt;5&gt;, от 5 апреля 2013 г. </w:t>
      </w:r>
      <w:hyperlink r:id="rId15" w:history="1">
        <w:r>
          <w:rPr>
            <w:color w:val="0000FF"/>
          </w:rPr>
          <w:t>N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t>" &lt;</w:t>
      </w:r>
      <w:proofErr w:type="gramStart"/>
      <w:r>
        <w:t xml:space="preserve">6&gt;, указами Президента Российской Федерации от 11 июля 2004 г. </w:t>
      </w:r>
      <w:hyperlink r:id="rId16" w:history="1">
        <w:r>
          <w:rPr>
            <w:color w:val="0000FF"/>
          </w:rPr>
          <w:t>N 868</w:t>
        </w:r>
      </w:hyperlink>
      <w:r>
        <w:t xml:space="preserve"> "Вопросы Министерства Российской Федерации по делам гражданской обороны, чрезвычайным ситуациям и ликвидации последствий стихийных бедствий" &lt;7&gt;, от 13 ноября 2012 г. </w:t>
      </w:r>
      <w:hyperlink r:id="rId17" w:history="1">
        <w:r>
          <w:rPr>
            <w:color w:val="0000FF"/>
          </w:rPr>
          <w:t>N 1522</w:t>
        </w:r>
      </w:hyperlink>
      <w:r>
        <w:t xml:space="preserve"> "О создании комплексной системы экстренного оповещения населения об угрозе возникновения или о возникновении чрезвычайных ситуаций" &lt;8&gt;, постановлениями Правительства Российской Федерации от 30 декабря 2003 г</w:t>
      </w:r>
      <w:proofErr w:type="gramEnd"/>
      <w:r>
        <w:t xml:space="preserve">. </w:t>
      </w:r>
      <w:hyperlink r:id="rId18" w:history="1">
        <w:proofErr w:type="gramStart"/>
        <w:r>
          <w:rPr>
            <w:color w:val="0000FF"/>
          </w:rPr>
          <w:t>N 794</w:t>
        </w:r>
      </w:hyperlink>
      <w:r>
        <w:t xml:space="preserve"> "О единой государственной системе предупреждения и ликвидации чрезвычайных ситуаций" &lt;9&gt;, от 26 ноября 2007 г. </w:t>
      </w:r>
      <w:hyperlink r:id="rId19" w:history="1">
        <w:r>
          <w:rPr>
            <w:color w:val="0000FF"/>
          </w:rPr>
          <w:t>N 804</w:t>
        </w:r>
      </w:hyperlink>
      <w:r>
        <w:t xml:space="preserve"> "Об утверждении Положения о гражданской обороне в Российской Федерации" &lt;10&gt;, от 2 апреля 2020 г. </w:t>
      </w:r>
      <w:hyperlink r:id="rId20" w:history="1">
        <w:r>
          <w:rPr>
            <w:color w:val="0000FF"/>
          </w:rPr>
          <w:t>N 417</w:t>
        </w:r>
      </w:hyperlink>
      <w:r>
        <w:t xml:space="preserve"> "Об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ситуации" &lt;11&gt;, приказами Минтруда России от 28</w:t>
      </w:r>
      <w:proofErr w:type="gramEnd"/>
      <w:r>
        <w:t xml:space="preserve"> </w:t>
      </w:r>
      <w:proofErr w:type="gramStart"/>
      <w:r>
        <w:t xml:space="preserve">марта 2014 г. </w:t>
      </w:r>
      <w:hyperlink r:id="rId21" w:history="1">
        <w:r>
          <w:rPr>
            <w:color w:val="0000FF"/>
          </w:rPr>
          <w:t>N 155н</w:t>
        </w:r>
      </w:hyperlink>
      <w:r>
        <w:t xml:space="preserve"> "Об утверждении Правил по охране труда при работе на высоте" (зарегистрирован Министерством юстиции Российской Федерации 5 сентября 2014 г., регистрационный N 33990) с изменениями, внесенными приказами Минтруда России от 17 июня 2015 г. N 383н (зарегистрирован Министерством юстиции Российской Федерации 22 июля 2015 г., регистрационный N 38119) и от 20 декабря 2018 г. N 826н</w:t>
      </w:r>
      <w:proofErr w:type="gramEnd"/>
      <w:r>
        <w:t xml:space="preserve"> (</w:t>
      </w:r>
      <w:proofErr w:type="gramStart"/>
      <w:r>
        <w:t xml:space="preserve">зарегистрирован Министерством юстиции Российской Федерации 18 января 2019 г., регистрационный N 53418), и от 24 июля 2013 г. </w:t>
      </w:r>
      <w:hyperlink r:id="rId22" w:history="1">
        <w:r>
          <w:rPr>
            <w:color w:val="0000FF"/>
          </w:rPr>
          <w:t>N 328н</w:t>
        </w:r>
      </w:hyperlink>
      <w:r>
        <w:t xml:space="preserve"> "Об утверждении Правил по охране труда при эксплуатации электроустановок" (зарегистрирован Министерством юстиции Российской Федерации 12 декабря 2013 г., регистрационный N 30593) с изменениями, </w:t>
      </w:r>
      <w:r>
        <w:lastRenderedPageBreak/>
        <w:t>внесенными приказами Минтруда России от 19 февраля 2016 г. N 74н (зарегистрирован Министерством юстиции Российской Федерации 13</w:t>
      </w:r>
      <w:proofErr w:type="gramEnd"/>
      <w:r>
        <w:t xml:space="preserve"> апреля 2016 г., регистрационный N 41781) и от 15 ноября 2018 г. N 704н (зарегистрирован Министерством юстиции Российской Федерации 11 января 2019 г., регистрационный N 53323), для координации деятельности по выполнению мероприятий, направленных на поддержание в состоянии постоянной готовности систем оповещения населения.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1994, N 35, ст. 3648; 2020, N 26, ст. 3999.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1998, N 7, ст. 799; 2020, N 26, ст. 3999.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2003, N 28, ст. 2895; 2020, N 15, ст. 2233.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1999, N 42, ст. 5005; 2020, N 29, ст. 4504.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2003, N 40, ст. 3822; 2020, N 30, ст. 4767.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2013, N 14, ст. 1652; 2020, N 24, ст. 3754.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2004, N 28, ст. 2882; 2020, N 27, ст. 4185.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2012, N 47, ст. 6454.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2004, N 2, ст. 121; 2020, N 15, ст. 2275.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2007, N 49, ст. 6165; 2019, N 40, ст. 5570.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2020, N 15, ст. 2274.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ind w:firstLine="540"/>
        <w:jc w:val="both"/>
      </w:pPr>
      <w:r>
        <w:t>2. Положение определяет задачи и мероприятия эксплуатационно-технического обслуживания систем оповещения населения.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 xml:space="preserve">Эксплуатационно-техническое обслуживание систем оповещения населения (далее - ЭТО) включает в себя комплекс мероприятий по поддержанию технических </w:t>
      </w:r>
      <w:proofErr w:type="gramStart"/>
      <w:r>
        <w:t>средств оповещения систем оповещения населения</w:t>
      </w:r>
      <w:proofErr w:type="gramEnd"/>
      <w:r>
        <w:t xml:space="preserve"> в работоспособном состоянии.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Технические средства оповещения (далее - ТСО) осуществляют прием, обработку и (или) передачу сигналов оповещения и (или) экстренной информации.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Оконечные средства оповещения населения используются для подачи сигналов оповещения и (или) речевой информации.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ТСО, выполняющие заданные функции, сохраняя значения параметров в пределах, установленных эксплуатационно-технической документацией (далее - ЭТД), являются работоспособными.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lastRenderedPageBreak/>
        <w:t>Работоспособное состояние ТСО подразумевает его исправность.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3. Задачами ЭТО являются: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предупреждение преждевременного износа механических элементов и отклонения электрических параметров ТСО от норм, установленных ЭТД;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устранение неисправностей путем проведения текущего ремонта ТСО;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доведение параметров и характеристик ТСО до норм, установленных ЭТД;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анализ и устранение причин возникновения неисправностей;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продление сроков службы ТСО.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4. К мероприятиям ЭТО относятся: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планирование ЭТО;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техническое обслуживание и текущий ремонт ТСО;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оценка технического состояния систем оповещения населения.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 xml:space="preserve">5. На региональном, муниципальном и объектовом уровнях функционирования единой государственной системы предупреждения и ликвидации чрезвычайных ситуаций (далее - РСЧС) ЭТО организуют органы государственной власти субъектов Российской Федерации, органы местного самоуправления и </w:t>
      </w:r>
      <w:proofErr w:type="gramStart"/>
      <w:r>
        <w:t>организации</w:t>
      </w:r>
      <w:proofErr w:type="gramEnd"/>
      <w:r>
        <w:t xml:space="preserve"> эксплуатирующие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соответственно.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6. ЭТО систем оповещения населения регионального и муниципального уровней функционирования РСЧС осуществляется подведомственными органами государственной власти субъектов Российской Федерации и органами местного самоуправления, предприятиями (учреждениями, подразделениями) либо другими юридическими лицами (сторонними организациями), определяемыми в соответствии с законодательством Российской Федерации (далее - организации, осуществляющие ЭТО).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ЭТО систем оповещения населения объектового уровня функционирования РСЧС проводится организациями, в ведении или собственности которых находятся локальные системы оповещения населения, либо сторонними организациями, осуществляющими ЭТО.</w:t>
      </w:r>
    </w:p>
    <w:p w:rsidR="008430F7" w:rsidRDefault="008430F7">
      <w:pPr>
        <w:pStyle w:val="ConsPlusNormal"/>
        <w:spacing w:before="220"/>
        <w:ind w:firstLine="540"/>
        <w:jc w:val="both"/>
      </w:pPr>
      <w:bookmarkStart w:id="1" w:name="P96"/>
      <w:bookmarkEnd w:id="1"/>
      <w:r>
        <w:t>7. Организациям, осуществляющим ЭТО, органами государственной власти субъектов Российской Федерации, органами местного самоуправления и организациями, в ведении или собственности которых находятся системы оповещения населения, ТСО, а также запасные части, инструмент и принадлежности (далее - ЗИП) к ним передаются по договорам в работоспособном состоянии в комплекте, поставленном производителями.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8. Продление эксплуатационного ресурса ТСО, установленного ЭТД, осуществляется ежегодно органами государственной власти субъектов Российской Федерации, органами местного самоуправления и организациями, в ведении или собственности которых находятся системы оповещения населения, с участием представителей территориального органа МЧС России и организации, осуществляющей ЭТО. Для определения предельного срока эксплуатации ТСО привлекаются представители производителей этих ТСО.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lastRenderedPageBreak/>
        <w:t xml:space="preserve">Взамен ТСО, </w:t>
      </w:r>
      <w:proofErr w:type="gramStart"/>
      <w:r>
        <w:t>выводимых</w:t>
      </w:r>
      <w:proofErr w:type="gramEnd"/>
      <w:r>
        <w:t xml:space="preserve"> из эксплуатации (для проведения ремонта или замены), без снижения готовности действующей системы оповещения населения, должны быть установлены и введены в эксплуатацию новые (резервные) ТСО.</w:t>
      </w:r>
    </w:p>
    <w:p w:rsidR="008430F7" w:rsidRDefault="008430F7">
      <w:pPr>
        <w:pStyle w:val="ConsPlusNormal"/>
        <w:spacing w:before="220"/>
        <w:ind w:firstLine="540"/>
        <w:jc w:val="both"/>
      </w:pPr>
      <w:proofErr w:type="gramStart"/>
      <w:r>
        <w:t>Введенные</w:t>
      </w:r>
      <w:proofErr w:type="gramEnd"/>
      <w:r>
        <w:t xml:space="preserve"> в эксплуатацию ТСО заносятся в книгу учета ТСО, рекомендуемый образец которой приведен в </w:t>
      </w:r>
      <w:hyperlink w:anchor="P236" w:history="1">
        <w:r>
          <w:rPr>
            <w:color w:val="0000FF"/>
          </w:rPr>
          <w:t>приложении N 1</w:t>
        </w:r>
      </w:hyperlink>
      <w:r>
        <w:t>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Отремонтированные ТСО включаются в резерв (состав ЗИП) системы оповещения населения.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Выводу из эксплуатации подлежат ТСО, у которых по совокупности: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 xml:space="preserve">выработан установленный техническими условиями (ЭТД) эксплуатационный ресурс, а </w:t>
      </w:r>
      <w:proofErr w:type="gramStart"/>
      <w:r>
        <w:t>также достигнут</w:t>
      </w:r>
      <w:proofErr w:type="gramEnd"/>
      <w:r>
        <w:t xml:space="preserve"> предельный срок продления;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 xml:space="preserve">производителями завершено серийное производство, в том числе ЗИП, и восстановление </w:t>
      </w:r>
      <w:proofErr w:type="gramStart"/>
      <w:r>
        <w:t>неисправных</w:t>
      </w:r>
      <w:proofErr w:type="gramEnd"/>
      <w:r>
        <w:t xml:space="preserve"> ТСО экономически нецелесообразно;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эксплуатация технически невозможна в действующих сетях связи.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Title"/>
        <w:jc w:val="center"/>
        <w:outlineLvl w:val="1"/>
      </w:pPr>
      <w:r>
        <w:t>II. Планирование эксплуатационно-технического обслуживания</w:t>
      </w:r>
    </w:p>
    <w:p w:rsidR="008430F7" w:rsidRDefault="008430F7">
      <w:pPr>
        <w:pStyle w:val="ConsPlusTitle"/>
        <w:jc w:val="center"/>
      </w:pPr>
      <w:r>
        <w:t>систем оповещения населения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ind w:firstLine="540"/>
        <w:jc w:val="both"/>
      </w:pPr>
      <w:r>
        <w:t>9. Эксплуатационно-техническое обслуживание систем оповещения населения планируется организацией, осуществляющей ЭТО.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10. Документами и исходными данными для планирования ЭТО являются: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ЭТД, в том числе формуляры (паспорта) ТСО;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состояние ТСО;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наличие ЗИП и средств измерений, необходимых для проведения ЭТО.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11. Планирующими документами по ЭТО являются:</w:t>
      </w:r>
    </w:p>
    <w:p w:rsidR="008430F7" w:rsidRDefault="008430F7">
      <w:pPr>
        <w:pStyle w:val="ConsPlusNormal"/>
        <w:spacing w:before="220"/>
        <w:ind w:firstLine="540"/>
        <w:jc w:val="both"/>
      </w:pPr>
      <w:hyperlink w:anchor="P323" w:history="1">
        <w:r>
          <w:rPr>
            <w:color w:val="0000FF"/>
          </w:rPr>
          <w:t>план-график</w:t>
        </w:r>
      </w:hyperlink>
      <w:r>
        <w:t xml:space="preserve"> технического обслуживания ТСО;</w:t>
      </w:r>
    </w:p>
    <w:p w:rsidR="008430F7" w:rsidRDefault="008430F7">
      <w:pPr>
        <w:pStyle w:val="ConsPlusNormal"/>
        <w:spacing w:before="220"/>
        <w:ind w:firstLine="540"/>
        <w:jc w:val="both"/>
      </w:pPr>
      <w:hyperlink w:anchor="P416" w:history="1">
        <w:r>
          <w:rPr>
            <w:color w:val="0000FF"/>
          </w:rPr>
          <w:t>план</w:t>
        </w:r>
      </w:hyperlink>
      <w:r>
        <w:t xml:space="preserve"> проведения технического обслуживания ТСО.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12. Для ТСО предусмотрены следующие виды технического обслуживания: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ежедневное техническое обслуживание (далее - ЕТО);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техническое обслуживание N 1 (далее - ТО-1);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техническое обслуживание N 2 (далее - ТО-2).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 xml:space="preserve">13. При переходе к эксплуатации в </w:t>
      </w:r>
      <w:proofErr w:type="gramStart"/>
      <w:r>
        <w:t>осенне-зимний</w:t>
      </w:r>
      <w:proofErr w:type="gramEnd"/>
      <w:r>
        <w:t xml:space="preserve"> и весенне-летний периоды на ТСО, эксплуатирующихся вне отапливаемых помещений, работы сезонного технического обслуживания осуществляются во время проведения ТО-1 и ТО-2.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14. Содержание работ по каждому виду технического обслуживания определено технологическими картами ЭТД.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 xml:space="preserve">15. План-график технического обслуживания ТСО, рекомендованный образец которого приведен в </w:t>
      </w:r>
      <w:hyperlink w:anchor="P323" w:history="1">
        <w:r>
          <w:rPr>
            <w:color w:val="0000FF"/>
          </w:rPr>
          <w:t>приложении N 2</w:t>
        </w:r>
      </w:hyperlink>
      <w:r>
        <w:t xml:space="preserve">, хранится в течение 3 лет и согласовывается с органом государственной власти субъекта Российской Федерации, органом местного самоуправления, </w:t>
      </w:r>
      <w:r>
        <w:lastRenderedPageBreak/>
        <w:t>организацией, в полномочия которог</w:t>
      </w:r>
      <w:proofErr w:type="gramStart"/>
      <w:r>
        <w:t>о(</w:t>
      </w:r>
      <w:proofErr w:type="gramEnd"/>
      <w:r>
        <w:t xml:space="preserve">й) входят вопросы поддержания в постоянной готовности системы оповещения соответствующего уровня функционирования РСЧС в порядке, определяемом договором, заключаемым в соответствии с </w:t>
      </w:r>
      <w:hyperlink w:anchor="P96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 xml:space="preserve">16. План проведения технического обслуживания (ТО-1, ТО-2) ТСО, рекомендованный образец которого приведен в </w:t>
      </w:r>
      <w:hyperlink w:anchor="P416" w:history="1">
        <w:r>
          <w:rPr>
            <w:color w:val="0000FF"/>
          </w:rPr>
          <w:t>приложении N 3</w:t>
        </w:r>
      </w:hyperlink>
      <w:r>
        <w:t>, хранится в течение 3 лет.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В плане проведения ТО-1 (ТО-2) ТСО отражаются: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подготовительные мероприятия;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работы по проведению технического обслуживания, в том числе производство работ на высоте вне помещений;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мероприятия по контролю качества выполнения технического обслуживания.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Title"/>
        <w:jc w:val="center"/>
        <w:outlineLvl w:val="1"/>
      </w:pPr>
      <w:r>
        <w:t>III. Техническое обслуживание и текущий ремонт</w:t>
      </w:r>
    </w:p>
    <w:p w:rsidR="008430F7" w:rsidRDefault="008430F7">
      <w:pPr>
        <w:pStyle w:val="ConsPlusTitle"/>
        <w:jc w:val="center"/>
      </w:pPr>
      <w:r>
        <w:t>технических средств оповещения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ind w:firstLine="540"/>
        <w:jc w:val="both"/>
      </w:pPr>
      <w:r>
        <w:t>17. Организациями, осуществляющими ЭТО, используются необходимые для проведения работ по ЭТО измерительные приборы и инструменты.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Работы по ЭТО организуются и выполняются в соответствии с законодательством Российской Федерации в области охраны труда.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18. Руководители организаций, осуществляющих ЭТО, для выполнения работ по ЭТО назначают специалистов из числа своих сотрудников и допускают к проведению этих работ с учетом наличия у них: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образования в области профессиональной деятельности "Связь, информационные и коммуникационные технологии" &lt;12&gt;;</w:t>
      </w:r>
    </w:p>
    <w:p w:rsidR="008430F7" w:rsidRDefault="008430F7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8430F7" w:rsidRDefault="008430F7">
      <w:pPr>
        <w:pStyle w:val="ConsPlusNormal"/>
        <w:spacing w:before="220"/>
        <w:ind w:firstLine="540"/>
        <w:jc w:val="both"/>
      </w:pPr>
      <w:proofErr w:type="gramStart"/>
      <w:r>
        <w:t xml:space="preserve">&lt;12&gt;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Минтруда России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изменениями, внесенными приказом Минтруда России от 9 марта 2017 г. N 254н (зарегистрирован Министерством юстиции Российской Федерации 29 марта 2017 г., регистрационный N 46168).</w:t>
      </w:r>
      <w:proofErr w:type="gramEnd"/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ind w:firstLine="540"/>
        <w:jc w:val="both"/>
      </w:pPr>
      <w:r>
        <w:t>соответствующей группы по электробезопасности;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допуска к работам на высоте вне помещений (при необходимости).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ТСО закрепляются за сотрудниками, допущенными к проведению работ по ЭТО.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19. Для проведения наиболее сложных видов работ организациями, осуществляющими ЭТО, допускается создание групп (бригад) обслуживания, в том числе ремонта, из наиболее квалифицированных специалистов.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20. ЕТО проводится перед технической проверкой готовности к задействованию системы оповещения населения только на ТСО, установленных в помещениях в местах размещения дежурных (дежурно-диспетчерских) служб органов повседневного управления РСЧС.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Проведение ЕТО осуществляется персоналом дежурных (дежурно-диспетчерских) служб органов повседневного управления РСЧС.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lastRenderedPageBreak/>
        <w:t>В ходе проведения технической проверки готовности к задействованию системы оповещения населения проверяется работоспособность оконечных средств оповещения путем их удаленного мониторинга.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Выполнение ЕТО отражается в журнале несения дежурства уполномоченного на задействование системы оповещения населения оперативного дежурного (дежурного диспетчера) органа повседневного управления РСЧС регионального, муниципального и объектового уровней.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21. ТО-1 и ТО-2 проводятся с периодичностью, установленной ЭТД на ТСО.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Выполнение ТО-1 и ТО-2 отражается в плане проведения технического обслуживания ТСО.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 xml:space="preserve">Результаты ТО-2 со значениями измеренных параметров заносятся в </w:t>
      </w:r>
      <w:hyperlink w:anchor="P615" w:history="1">
        <w:r>
          <w:rPr>
            <w:color w:val="0000FF"/>
          </w:rPr>
          <w:t>формуляр</w:t>
        </w:r>
      </w:hyperlink>
      <w:r>
        <w:t xml:space="preserve"> (паспорт) ТСО.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22. Для систем оповещения регионального и муниципального уровней функционирования РСЧС, в целях обеспечения постоянной готовности и непрерывности их функционирования, при необходимости перед началом ЭТО производится подготовка и проверка резервных ТСО и линий связи.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Для проведения ТО-1 (ТО-2) техническое средство оповещения выключается.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При отсутствии возможности резервирования ТСО и линий связи, на период технического обслуживания, допускается одновременное выключение не более 10% направлений оповещения.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На данных направлениях оповещения должно быть заранее организовано и обеспечено оповещение населения с использованием резервных ТСО.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 xml:space="preserve">Выключение ТСО осуществляется по согласованию с дежурными (дежурно-диспетчерскими) службами органов повседневного управления РСЧС, уполномоченными на включение (запуск) ТСО, на которых должно проводиться техническое обслуживание, и уведомлением (дежурно-диспетчерских) служб органов повседневного управления РСЧС вышестоящего уровня функционирования не </w:t>
      </w:r>
      <w:proofErr w:type="gramStart"/>
      <w:r>
        <w:t>позднее</w:t>
      </w:r>
      <w:proofErr w:type="gramEnd"/>
      <w:r>
        <w:t xml:space="preserve"> чем за два часа до начала проведения ТО-1 (ТО-2) ТСО.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23. Техническое обслуживание считается завершенным при выполнении следующих условий: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на ТСО выполнен перечень работ, предписанных ЭТД;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устранены все выявленные неисправности;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 xml:space="preserve">внесены соответствующие записи в </w:t>
      </w:r>
      <w:hyperlink w:anchor="P236" w:history="1">
        <w:r>
          <w:rPr>
            <w:color w:val="0000FF"/>
          </w:rPr>
          <w:t>книгу</w:t>
        </w:r>
      </w:hyperlink>
      <w:r>
        <w:t xml:space="preserve"> учета ТСО (при проведении текущего ремонта) и формуляры (паспорта) ТСО (при проведении ТО-2).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 xml:space="preserve">Результаты проведения ТО-2 оформляются актом, рекомендованный образец которого приведен в </w:t>
      </w:r>
      <w:hyperlink w:anchor="P519" w:history="1">
        <w:r>
          <w:rPr>
            <w:color w:val="0000FF"/>
          </w:rPr>
          <w:t>приложении N 4</w:t>
        </w:r>
      </w:hyperlink>
      <w:r>
        <w:t>.</w:t>
      </w:r>
    </w:p>
    <w:p w:rsidR="008430F7" w:rsidRDefault="008430F7">
      <w:pPr>
        <w:pStyle w:val="ConsPlusNormal"/>
        <w:spacing w:before="220"/>
        <w:ind w:firstLine="540"/>
        <w:jc w:val="both"/>
      </w:pPr>
      <w:hyperlink w:anchor="P519" w:history="1">
        <w:r>
          <w:rPr>
            <w:color w:val="0000FF"/>
          </w:rPr>
          <w:t>Акт</w:t>
        </w:r>
      </w:hyperlink>
      <w:r>
        <w:t xml:space="preserve"> оформляется в двух экземплярах: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экземпляр N 1 хранится в организации, осуществляющей ЭТО;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экземпляр N 2 направляется органу государственной власти субъекта Российской Федерации, органу местного самоуправления, организации на соответствующем уровне функционирования РСЧС.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 xml:space="preserve">24. Техническое обслуживание ТСО должно быть завершено досрочно либо перенесено на </w:t>
      </w:r>
      <w:r>
        <w:lastRenderedPageBreak/>
        <w:t>другой срок, а ТСО приведены в готовность к задействованию в случае установления режимов функционирования РСЧС повышенной готовности и (или) чрезвычайной ситуации на территории, на которой размещены обслуживаемые ТСО.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 xml:space="preserve">25. </w:t>
      </w:r>
      <w:hyperlink w:anchor="P615" w:history="1">
        <w:r>
          <w:rPr>
            <w:color w:val="0000FF"/>
          </w:rPr>
          <w:t>Формуляр</w:t>
        </w:r>
      </w:hyperlink>
      <w:r>
        <w:t xml:space="preserve"> (паспорт) ТСО является документом, в котором ведутся записи о поступлении, ходе эксплуатации и выбытии оборудования.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 xml:space="preserve">Сохранность </w:t>
      </w:r>
      <w:hyperlink w:anchor="P615" w:history="1">
        <w:r>
          <w:rPr>
            <w:color w:val="0000FF"/>
          </w:rPr>
          <w:t>формуляра</w:t>
        </w:r>
      </w:hyperlink>
      <w:r>
        <w:t xml:space="preserve"> (паспорта) ТСО, своевременное и правильное его ведение обеспечивает ответственное лицо организации, осуществляющей ЭТО, за которым закреплено ТСО.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 xml:space="preserve">В случае утраты или порчи формуляра (паспорта) ТСО должен быть заведен его дубликат, рекомендованный образец которого приведен в </w:t>
      </w:r>
      <w:hyperlink w:anchor="P615" w:history="1">
        <w:r>
          <w:rPr>
            <w:color w:val="0000FF"/>
          </w:rPr>
          <w:t>приложении N 5</w:t>
        </w:r>
      </w:hyperlink>
      <w:r>
        <w:t>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26. Текущий ремонт ТСО является неплановым и включает в себя работы по восстановлению работоспособности после отказов и повреждений путем замены и (или) восстановления функциональных блоков, узлов и элементов. К текущему ремонту относятся работы по поиску и замене отказавших легкосъемных функциональных блоков, узлов и элементов, а также другие восстановительные работы, не требующие использования специального ремонтного оборудования.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 xml:space="preserve">Текущий ремонт производится специалистами организации, осуществляющей ЭТО. Результаты проведения текущего ремонта заносятся в </w:t>
      </w:r>
      <w:hyperlink w:anchor="P615" w:history="1">
        <w:r>
          <w:rPr>
            <w:color w:val="0000FF"/>
          </w:rPr>
          <w:t>формуляр</w:t>
        </w:r>
      </w:hyperlink>
      <w:r>
        <w:t xml:space="preserve"> (паспорт) ТСО.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Для текущего ремонта ТСО используются одиночные и групповые комплекты ЗИП, а также запасные части, приобретаемые отдельно.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Организация, осуществляющая ЭТО, заблаговременно направляет заявки на восполнение ЗИП органам государственной власти субъектов Российской Федерации, органам местного самоуправления и организациям, в ведении или собственности которых находится система оповещения населения.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27. В случае невозможности самостоятельного восстановления неисправных ТСО (их функциональных блоков, узлов и элементов) ремонт осуществляется в специализированных мастерских (у производителей).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Восстановленные в результате ремонта функциональные блоки, узлы и элементы используются для укомплектования ЗИП.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Title"/>
        <w:jc w:val="center"/>
        <w:outlineLvl w:val="1"/>
      </w:pPr>
      <w:r>
        <w:t>IV. Оценка технического состояния систем</w:t>
      </w:r>
    </w:p>
    <w:p w:rsidR="008430F7" w:rsidRDefault="008430F7">
      <w:pPr>
        <w:pStyle w:val="ConsPlusTitle"/>
        <w:jc w:val="center"/>
      </w:pPr>
      <w:r>
        <w:t>оповещения населения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ind w:firstLine="540"/>
        <w:jc w:val="both"/>
      </w:pPr>
      <w:r>
        <w:t>28. Оценка технического состояния систем оповещения населения осуществляется органом государственной власти субъекта Российской Федерации, органом местного самоуправления и организацией на соответствующем уровне функционирования РСЧС.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 xml:space="preserve">Оценка технического состояния систем оповещения населения проводится в рамках комплексных </w:t>
      </w:r>
      <w:proofErr w:type="gramStart"/>
      <w:r>
        <w:t>проверок готовности систем оповещения населения</w:t>
      </w:r>
      <w:proofErr w:type="gramEnd"/>
      <w:r>
        <w:t xml:space="preserve"> с включением оконечных средств оповещения и доведением проверочных сигналов и информации до населения.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 xml:space="preserve">Для проведения </w:t>
      </w:r>
      <w:proofErr w:type="gramStart"/>
      <w:r>
        <w:t>оценки технического состояния систем оповещения населения</w:t>
      </w:r>
      <w:proofErr w:type="gramEnd"/>
      <w:r>
        <w:t xml:space="preserve"> привлекаются представители организаций, осуществляющих ЭТО.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 xml:space="preserve">Органы государственной власти субъекта Российской Федерации, органы местного самоуправления и организации не </w:t>
      </w:r>
      <w:proofErr w:type="gramStart"/>
      <w:r>
        <w:t>позднее</w:t>
      </w:r>
      <w:proofErr w:type="gramEnd"/>
      <w:r>
        <w:t xml:space="preserve"> чем за 30 дней до начала проведения оценки технического состояния системы оповещения населения письменно уведомляют организацию, </w:t>
      </w:r>
      <w:r>
        <w:lastRenderedPageBreak/>
        <w:t>осуществляющую ЭТО, о дате ее проведения.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 xml:space="preserve">29. При проведении </w:t>
      </w:r>
      <w:proofErr w:type="gramStart"/>
      <w:r>
        <w:t>оценки технического состояния системы оповещения населения</w:t>
      </w:r>
      <w:proofErr w:type="gramEnd"/>
      <w:r>
        <w:t xml:space="preserve"> проверяются: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наличие, комплектность и работоспособность ТСО;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организация и качество выполнения ЭТО;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наличие, соответствие, комплектность, а также своевременное восполнение ЗИП.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30. При проверке наличия, комплектности и работоспособности ТСО проверяются: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 xml:space="preserve">наличие ТСО и соответствие их </w:t>
      </w:r>
      <w:proofErr w:type="gramStart"/>
      <w:r>
        <w:t>проектной-сметной</w:t>
      </w:r>
      <w:proofErr w:type="gramEnd"/>
      <w:r>
        <w:t xml:space="preserve"> (рабочей) документации на систему оповещения населения, </w:t>
      </w:r>
      <w:hyperlink w:anchor="P236" w:history="1">
        <w:r>
          <w:rPr>
            <w:color w:val="0000FF"/>
          </w:rPr>
          <w:t>книге</w:t>
        </w:r>
      </w:hyperlink>
      <w:r>
        <w:t xml:space="preserve"> учета ТСО, а также договору на ЭТО;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соответствие заводских (серийных) номеров на ТСО, их функциональных блоков и панелей номерам, указанным в формулярах (паспортах) ТСО;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соответствие измеренных параметров и характеристик ТСО параметрам и характеристикам, указанным в ЭТД;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выполнение ТСО функций, заданных ЭТД.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31. При проверке организации и качества выполнения ЭТО проверяются: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наличие и соответствие планирующих документов ЭТО;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наличие и правильность ведения формуляров (паспортов) ТСО;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соответствие и полнота выполнения ЭТО;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наличие и целостность пломб и печатей на ТСО;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квалификация ответственных за эксплуатацию специалистов по выполнению ЭТО (копии документов, подтверждающих наличие необходимого профессионального образования или профессионального обучения и соответствующий уровень квалификации).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32. При проверке наличия, соответствия, комплектности, а также своевременного восполнения ЗИП проверяются: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наличие и соответствие ЗИП проектно-сметной (рабочей) документации на систему оповещения населения (если имеются соответствующие расчеты их количества и номенклатуры) и ЭТД на ТСО;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соответствие фактического наличия составных частей ЗИП ТСО комплекту поставки и записям в формуляре (паспорте) ТСО;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своевременность восполнения ЗИП после проведения текущего ремонта ТСО.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 xml:space="preserve">33. Количество проверяемых ТСО определяется планами </w:t>
      </w:r>
      <w:proofErr w:type="gramStart"/>
      <w:r>
        <w:t>проведения комплексных проверок систем оповещения населения</w:t>
      </w:r>
      <w:proofErr w:type="gramEnd"/>
      <w:r>
        <w:t xml:space="preserve"> и должно составлять не менее 50% от их общего количества.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 xml:space="preserve">34. До начала проведения оценки руководитель организации, осуществляющей ЭТО, представляет справку о наличии и состоянии ТСО, рекомендованный образец которой приведен в </w:t>
      </w:r>
      <w:hyperlink w:anchor="P1054" w:history="1">
        <w:r>
          <w:rPr>
            <w:color w:val="0000FF"/>
          </w:rPr>
          <w:t>приложении N 6</w:t>
        </w:r>
      </w:hyperlink>
      <w:r>
        <w:t>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35. Техническое состояние системы оповещения населения оценивается: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lastRenderedPageBreak/>
        <w:t>оценка "удовлетворительно", если: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не менее 90% проверяемых ТСО работоспособны;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ЭТО организовано и осуществляется в соответствии с Положением;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 xml:space="preserve">ЗИП имеется и укомплектован не менее чем на 60% от требуемого количества, а также имеются договоры на восполнение ЗИП и ремонт </w:t>
      </w:r>
      <w:proofErr w:type="gramStart"/>
      <w:r>
        <w:t>неисправных</w:t>
      </w:r>
      <w:proofErr w:type="gramEnd"/>
      <w:r>
        <w:t xml:space="preserve"> ТСО;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контроль качества выполнения работ ЭТО осуществляется своевременно;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оценка "неудовлетворительно", если не выполнено первое требование на оценку "удовлетворительно".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 xml:space="preserve">36. По результатам оценки оформляется акт, рекомендованный образец которого приведен в </w:t>
      </w:r>
      <w:hyperlink w:anchor="P1163" w:history="1">
        <w:r>
          <w:rPr>
            <w:color w:val="0000FF"/>
          </w:rPr>
          <w:t>приложении N 7</w:t>
        </w:r>
      </w:hyperlink>
      <w:r>
        <w:t>.</w:t>
      </w:r>
    </w:p>
    <w:p w:rsidR="008430F7" w:rsidRDefault="008430F7">
      <w:pPr>
        <w:pStyle w:val="ConsPlusNormal"/>
        <w:spacing w:before="220"/>
        <w:ind w:firstLine="540"/>
        <w:jc w:val="both"/>
      </w:pPr>
      <w:hyperlink w:anchor="P1163" w:history="1">
        <w:r>
          <w:rPr>
            <w:color w:val="0000FF"/>
          </w:rPr>
          <w:t>Акт</w:t>
        </w:r>
      </w:hyperlink>
      <w:r>
        <w:t xml:space="preserve"> оформляется в двух экземплярах: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экземпляр N 1 хранится в органе государственной власти субъекта Российской Федерации, органе местного самоуправления, организации на соответствующем уровне функционирования РСЧС;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экземпляр N 2 направляется руководителю организации, осуществляющей ЭТО, для устранения выявленных недостатков.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right"/>
        <w:outlineLvl w:val="1"/>
      </w:pPr>
      <w:r>
        <w:t>Приложение N 1</w:t>
      </w:r>
    </w:p>
    <w:p w:rsidR="008430F7" w:rsidRDefault="008430F7">
      <w:pPr>
        <w:pStyle w:val="ConsPlusNormal"/>
        <w:jc w:val="right"/>
      </w:pPr>
      <w:r>
        <w:t>к Положению по организации</w:t>
      </w:r>
    </w:p>
    <w:p w:rsidR="008430F7" w:rsidRDefault="008430F7">
      <w:pPr>
        <w:pStyle w:val="ConsPlusNormal"/>
        <w:jc w:val="right"/>
      </w:pPr>
      <w:r>
        <w:t>эксплуатационно-технического</w:t>
      </w:r>
    </w:p>
    <w:p w:rsidR="008430F7" w:rsidRDefault="008430F7">
      <w:pPr>
        <w:pStyle w:val="ConsPlusNormal"/>
        <w:jc w:val="right"/>
      </w:pPr>
      <w:r>
        <w:t>обслуживания систем оповещения</w:t>
      </w:r>
    </w:p>
    <w:p w:rsidR="008430F7" w:rsidRDefault="008430F7">
      <w:pPr>
        <w:pStyle w:val="ConsPlusNormal"/>
        <w:jc w:val="right"/>
      </w:pPr>
      <w:r>
        <w:t xml:space="preserve">населения, </w:t>
      </w:r>
      <w:proofErr w:type="gramStart"/>
      <w:r>
        <w:t>утвержденному</w:t>
      </w:r>
      <w:proofErr w:type="gramEnd"/>
    </w:p>
    <w:p w:rsidR="008430F7" w:rsidRDefault="008430F7">
      <w:pPr>
        <w:pStyle w:val="ConsPlusNormal"/>
        <w:jc w:val="right"/>
      </w:pPr>
      <w:r>
        <w:t>приказом Министерства</w:t>
      </w:r>
    </w:p>
    <w:p w:rsidR="008430F7" w:rsidRDefault="008430F7">
      <w:pPr>
        <w:pStyle w:val="ConsPlusNormal"/>
        <w:jc w:val="right"/>
      </w:pPr>
      <w:r>
        <w:t>Российской Федерации по делам</w:t>
      </w:r>
    </w:p>
    <w:p w:rsidR="008430F7" w:rsidRDefault="008430F7">
      <w:pPr>
        <w:pStyle w:val="ConsPlusNormal"/>
        <w:jc w:val="right"/>
      </w:pPr>
      <w:r>
        <w:t xml:space="preserve">гражданской обороны, </w:t>
      </w:r>
      <w:proofErr w:type="gramStart"/>
      <w:r>
        <w:t>чрезвычайным</w:t>
      </w:r>
      <w:proofErr w:type="gramEnd"/>
    </w:p>
    <w:p w:rsidR="008430F7" w:rsidRDefault="008430F7">
      <w:pPr>
        <w:pStyle w:val="ConsPlusNormal"/>
        <w:jc w:val="right"/>
      </w:pPr>
      <w:r>
        <w:t>ситуациям и ликвидации последствий</w:t>
      </w:r>
    </w:p>
    <w:p w:rsidR="008430F7" w:rsidRDefault="008430F7">
      <w:pPr>
        <w:pStyle w:val="ConsPlusNormal"/>
        <w:jc w:val="right"/>
      </w:pPr>
      <w:r>
        <w:t>стихийных бедствий и Министерства</w:t>
      </w:r>
    </w:p>
    <w:p w:rsidR="008430F7" w:rsidRDefault="008430F7">
      <w:pPr>
        <w:pStyle w:val="ConsPlusNormal"/>
        <w:jc w:val="right"/>
      </w:pPr>
      <w:r>
        <w:t>цифрового развития, связи</w:t>
      </w:r>
    </w:p>
    <w:p w:rsidR="008430F7" w:rsidRDefault="008430F7">
      <w:pPr>
        <w:pStyle w:val="ConsPlusNormal"/>
        <w:jc w:val="right"/>
      </w:pPr>
      <w:r>
        <w:t>и массовых коммуникаций</w:t>
      </w:r>
    </w:p>
    <w:p w:rsidR="008430F7" w:rsidRDefault="008430F7">
      <w:pPr>
        <w:pStyle w:val="ConsPlusNormal"/>
        <w:jc w:val="right"/>
      </w:pPr>
      <w:r>
        <w:t>Российской Федерации</w:t>
      </w:r>
    </w:p>
    <w:p w:rsidR="008430F7" w:rsidRDefault="008430F7">
      <w:pPr>
        <w:pStyle w:val="ConsPlusNormal"/>
        <w:jc w:val="right"/>
      </w:pPr>
      <w:r>
        <w:t>от 31.07.2020 г. N 579/366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right"/>
      </w:pPr>
      <w:r>
        <w:t>Рекомендуемый образец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center"/>
      </w:pPr>
      <w:bookmarkStart w:id="2" w:name="P236"/>
      <w:bookmarkEnd w:id="2"/>
      <w:r>
        <w:t>КНИГА</w:t>
      </w:r>
    </w:p>
    <w:p w:rsidR="008430F7" w:rsidRDefault="008430F7">
      <w:pPr>
        <w:pStyle w:val="ConsPlusNormal"/>
        <w:jc w:val="center"/>
      </w:pPr>
      <w:r>
        <w:t>учета технических средств оповещения</w:t>
      </w:r>
    </w:p>
    <w:p w:rsidR="008430F7" w:rsidRDefault="008430F7">
      <w:pPr>
        <w:pStyle w:val="ConsPlusNormal"/>
        <w:jc w:val="center"/>
      </w:pPr>
      <w:r>
        <w:t>____________________________________________________________</w:t>
      </w:r>
    </w:p>
    <w:p w:rsidR="008430F7" w:rsidRDefault="008430F7">
      <w:pPr>
        <w:pStyle w:val="ConsPlusNormal"/>
        <w:jc w:val="center"/>
      </w:pPr>
      <w:r>
        <w:t>(Наименование системы оповещения)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right"/>
      </w:pPr>
      <w:proofErr w:type="gramStart"/>
      <w:r>
        <w:t>Начата</w:t>
      </w:r>
      <w:proofErr w:type="gramEnd"/>
      <w:r>
        <w:t>: "__" __________ 20__ г.</w:t>
      </w:r>
    </w:p>
    <w:p w:rsidR="008430F7" w:rsidRDefault="008430F7">
      <w:pPr>
        <w:pStyle w:val="ConsPlusNormal"/>
        <w:jc w:val="right"/>
      </w:pPr>
      <w:r>
        <w:t>Окончена: "__" __________ 20__.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center"/>
      </w:pPr>
      <w:r>
        <w:lastRenderedPageBreak/>
        <w:t>Содержание</w:t>
      </w:r>
    </w:p>
    <w:p w:rsidR="008430F7" w:rsidRDefault="0084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30"/>
        <w:gridCol w:w="1417"/>
      </w:tblGrid>
      <w:tr w:rsidR="008430F7">
        <w:tc>
          <w:tcPr>
            <w:tcW w:w="624" w:type="dxa"/>
          </w:tcPr>
          <w:p w:rsidR="008430F7" w:rsidRDefault="008430F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8430F7" w:rsidRDefault="008430F7">
            <w:pPr>
              <w:pStyle w:val="ConsPlusNormal"/>
              <w:jc w:val="center"/>
            </w:pPr>
            <w:r>
              <w:t>Тип технического средства оповещения</w:t>
            </w:r>
          </w:p>
        </w:tc>
        <w:tc>
          <w:tcPr>
            <w:tcW w:w="1417" w:type="dxa"/>
          </w:tcPr>
          <w:p w:rsidR="008430F7" w:rsidRDefault="008430F7">
            <w:pPr>
              <w:pStyle w:val="ConsPlusNormal"/>
              <w:jc w:val="center"/>
            </w:pPr>
            <w:r>
              <w:t>Стр.</w:t>
            </w:r>
          </w:p>
        </w:tc>
      </w:tr>
      <w:tr w:rsidR="008430F7">
        <w:tc>
          <w:tcPr>
            <w:tcW w:w="62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703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417" w:type="dxa"/>
          </w:tcPr>
          <w:p w:rsidR="008430F7" w:rsidRDefault="008430F7">
            <w:pPr>
              <w:pStyle w:val="ConsPlusNormal"/>
            </w:pPr>
          </w:p>
        </w:tc>
      </w:tr>
      <w:tr w:rsidR="008430F7">
        <w:tc>
          <w:tcPr>
            <w:tcW w:w="62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703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417" w:type="dxa"/>
          </w:tcPr>
          <w:p w:rsidR="008430F7" w:rsidRDefault="008430F7">
            <w:pPr>
              <w:pStyle w:val="ConsPlusNormal"/>
            </w:pPr>
          </w:p>
        </w:tc>
      </w:tr>
      <w:tr w:rsidR="008430F7">
        <w:tc>
          <w:tcPr>
            <w:tcW w:w="62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703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417" w:type="dxa"/>
          </w:tcPr>
          <w:p w:rsidR="008430F7" w:rsidRDefault="008430F7">
            <w:pPr>
              <w:pStyle w:val="ConsPlusNormal"/>
            </w:pPr>
          </w:p>
        </w:tc>
      </w:tr>
    </w:tbl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center"/>
      </w:pPr>
      <w:r>
        <w:t>1. _________________________________________________________</w:t>
      </w:r>
    </w:p>
    <w:p w:rsidR="008430F7" w:rsidRDefault="008430F7">
      <w:pPr>
        <w:pStyle w:val="ConsPlusNormal"/>
        <w:jc w:val="center"/>
      </w:pPr>
      <w:r>
        <w:t>(Наименование типа технического средства оповещения)</w:t>
      </w:r>
    </w:p>
    <w:p w:rsidR="008430F7" w:rsidRDefault="008430F7">
      <w:pPr>
        <w:pStyle w:val="ConsPlusNormal"/>
        <w:jc w:val="both"/>
      </w:pPr>
    </w:p>
    <w:p w:rsidR="008430F7" w:rsidRDefault="008430F7">
      <w:pPr>
        <w:sectPr w:rsidR="008430F7" w:rsidSect="003246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964"/>
        <w:gridCol w:w="1531"/>
        <w:gridCol w:w="1757"/>
        <w:gridCol w:w="1531"/>
        <w:gridCol w:w="1587"/>
        <w:gridCol w:w="1474"/>
      </w:tblGrid>
      <w:tr w:rsidR="008430F7">
        <w:tc>
          <w:tcPr>
            <w:tcW w:w="624" w:type="dxa"/>
          </w:tcPr>
          <w:p w:rsidR="008430F7" w:rsidRDefault="008430F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8430F7" w:rsidRDefault="008430F7">
            <w:pPr>
              <w:pStyle w:val="ConsPlusNormal"/>
              <w:jc w:val="center"/>
            </w:pPr>
            <w:r>
              <w:t>Наименование технического средства оповещения</w:t>
            </w:r>
          </w:p>
        </w:tc>
        <w:tc>
          <w:tcPr>
            <w:tcW w:w="964" w:type="dxa"/>
          </w:tcPr>
          <w:p w:rsidR="008430F7" w:rsidRDefault="008430F7">
            <w:pPr>
              <w:pStyle w:val="ConsPlusNormal"/>
              <w:jc w:val="center"/>
            </w:pPr>
            <w:r>
              <w:t>Заводской номер</w:t>
            </w:r>
          </w:p>
        </w:tc>
        <w:tc>
          <w:tcPr>
            <w:tcW w:w="1531" w:type="dxa"/>
          </w:tcPr>
          <w:p w:rsidR="008430F7" w:rsidRDefault="008430F7">
            <w:pPr>
              <w:pStyle w:val="ConsPlusNormal"/>
              <w:jc w:val="center"/>
            </w:pPr>
            <w:r>
              <w:t>Адрес и место размещения технического средства оповещения</w:t>
            </w:r>
          </w:p>
        </w:tc>
        <w:tc>
          <w:tcPr>
            <w:tcW w:w="1757" w:type="dxa"/>
          </w:tcPr>
          <w:p w:rsidR="008430F7" w:rsidRDefault="008430F7">
            <w:pPr>
              <w:pStyle w:val="ConsPlusNormal"/>
              <w:jc w:val="center"/>
            </w:pPr>
            <w:r>
              <w:t>Год выпуска/дата ввода в эксплуатацию, номер приказа (распоряжения) о вводе в эксплуатацию</w:t>
            </w:r>
          </w:p>
        </w:tc>
        <w:tc>
          <w:tcPr>
            <w:tcW w:w="1531" w:type="dxa"/>
          </w:tcPr>
          <w:p w:rsidR="008430F7" w:rsidRDefault="008430F7">
            <w:pPr>
              <w:pStyle w:val="ConsPlusNormal"/>
              <w:jc w:val="center"/>
            </w:pPr>
            <w:r>
              <w:t>Дата и время временного выбытия (для проведения текущего ремонта)</w:t>
            </w:r>
          </w:p>
        </w:tc>
        <w:tc>
          <w:tcPr>
            <w:tcW w:w="1587" w:type="dxa"/>
          </w:tcPr>
          <w:p w:rsidR="008430F7" w:rsidRDefault="008430F7">
            <w:pPr>
              <w:pStyle w:val="ConsPlusNormal"/>
              <w:jc w:val="center"/>
            </w:pPr>
            <w:r>
              <w:t>Дата и время прибытия и включения в систему (после ремонта)</w:t>
            </w:r>
          </w:p>
        </w:tc>
        <w:tc>
          <w:tcPr>
            <w:tcW w:w="1474" w:type="dxa"/>
          </w:tcPr>
          <w:p w:rsidR="008430F7" w:rsidRDefault="008430F7">
            <w:pPr>
              <w:pStyle w:val="ConsPlusNormal"/>
              <w:jc w:val="center"/>
            </w:pPr>
            <w:r>
              <w:t>Отметка о списании, дата, номер приказа (распоряжения)</w:t>
            </w:r>
          </w:p>
        </w:tc>
      </w:tr>
      <w:tr w:rsidR="008430F7">
        <w:tc>
          <w:tcPr>
            <w:tcW w:w="62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64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96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53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757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53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587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474" w:type="dxa"/>
          </w:tcPr>
          <w:p w:rsidR="008430F7" w:rsidRDefault="008430F7">
            <w:pPr>
              <w:pStyle w:val="ConsPlusNormal"/>
            </w:pPr>
          </w:p>
        </w:tc>
      </w:tr>
      <w:tr w:rsidR="008430F7">
        <w:tc>
          <w:tcPr>
            <w:tcW w:w="62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64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96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53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757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53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587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474" w:type="dxa"/>
          </w:tcPr>
          <w:p w:rsidR="008430F7" w:rsidRDefault="008430F7">
            <w:pPr>
              <w:pStyle w:val="ConsPlusNormal"/>
            </w:pPr>
          </w:p>
        </w:tc>
      </w:tr>
      <w:tr w:rsidR="008430F7">
        <w:tc>
          <w:tcPr>
            <w:tcW w:w="62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64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96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53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757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53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587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474" w:type="dxa"/>
          </w:tcPr>
          <w:p w:rsidR="008430F7" w:rsidRDefault="008430F7">
            <w:pPr>
              <w:pStyle w:val="ConsPlusNormal"/>
            </w:pPr>
          </w:p>
        </w:tc>
      </w:tr>
    </w:tbl>
    <w:p w:rsidR="008430F7" w:rsidRDefault="008430F7">
      <w:pPr>
        <w:sectPr w:rsidR="008430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right"/>
        <w:outlineLvl w:val="1"/>
      </w:pPr>
      <w:r>
        <w:t>Приложение N 2</w:t>
      </w:r>
    </w:p>
    <w:p w:rsidR="008430F7" w:rsidRDefault="008430F7">
      <w:pPr>
        <w:pStyle w:val="ConsPlusNormal"/>
        <w:jc w:val="right"/>
      </w:pPr>
      <w:r>
        <w:t>к Положению по организации</w:t>
      </w:r>
    </w:p>
    <w:p w:rsidR="008430F7" w:rsidRDefault="008430F7">
      <w:pPr>
        <w:pStyle w:val="ConsPlusNormal"/>
        <w:jc w:val="right"/>
      </w:pPr>
      <w:r>
        <w:t>эксплуатационно-технического</w:t>
      </w:r>
    </w:p>
    <w:p w:rsidR="008430F7" w:rsidRDefault="008430F7">
      <w:pPr>
        <w:pStyle w:val="ConsPlusNormal"/>
        <w:jc w:val="right"/>
      </w:pPr>
      <w:r>
        <w:t>обслуживания систем оповещения</w:t>
      </w:r>
    </w:p>
    <w:p w:rsidR="008430F7" w:rsidRDefault="008430F7">
      <w:pPr>
        <w:pStyle w:val="ConsPlusNormal"/>
        <w:jc w:val="right"/>
      </w:pPr>
      <w:r>
        <w:t xml:space="preserve">населения, </w:t>
      </w:r>
      <w:proofErr w:type="gramStart"/>
      <w:r>
        <w:t>утвержденному</w:t>
      </w:r>
      <w:proofErr w:type="gramEnd"/>
    </w:p>
    <w:p w:rsidR="008430F7" w:rsidRDefault="008430F7">
      <w:pPr>
        <w:pStyle w:val="ConsPlusNormal"/>
        <w:jc w:val="right"/>
      </w:pPr>
      <w:r>
        <w:t>приказом Министерства</w:t>
      </w:r>
    </w:p>
    <w:p w:rsidR="008430F7" w:rsidRDefault="008430F7">
      <w:pPr>
        <w:pStyle w:val="ConsPlusNormal"/>
        <w:jc w:val="right"/>
      </w:pPr>
      <w:r>
        <w:t>Российской Федерации по делам</w:t>
      </w:r>
    </w:p>
    <w:p w:rsidR="008430F7" w:rsidRDefault="008430F7">
      <w:pPr>
        <w:pStyle w:val="ConsPlusNormal"/>
        <w:jc w:val="right"/>
      </w:pPr>
      <w:r>
        <w:t xml:space="preserve">гражданской обороны, </w:t>
      </w:r>
      <w:proofErr w:type="gramStart"/>
      <w:r>
        <w:t>чрезвычайным</w:t>
      </w:r>
      <w:proofErr w:type="gramEnd"/>
    </w:p>
    <w:p w:rsidR="008430F7" w:rsidRDefault="008430F7">
      <w:pPr>
        <w:pStyle w:val="ConsPlusNormal"/>
        <w:jc w:val="right"/>
      </w:pPr>
      <w:r>
        <w:t>ситуациям и ликвидации последствий</w:t>
      </w:r>
    </w:p>
    <w:p w:rsidR="008430F7" w:rsidRDefault="008430F7">
      <w:pPr>
        <w:pStyle w:val="ConsPlusNormal"/>
        <w:jc w:val="right"/>
      </w:pPr>
      <w:r>
        <w:t>стихийных бедствий и Министерства</w:t>
      </w:r>
    </w:p>
    <w:p w:rsidR="008430F7" w:rsidRDefault="008430F7">
      <w:pPr>
        <w:pStyle w:val="ConsPlusNormal"/>
        <w:jc w:val="right"/>
      </w:pPr>
      <w:r>
        <w:t>цифрового развития, связи</w:t>
      </w:r>
    </w:p>
    <w:p w:rsidR="008430F7" w:rsidRDefault="008430F7">
      <w:pPr>
        <w:pStyle w:val="ConsPlusNormal"/>
        <w:jc w:val="right"/>
      </w:pPr>
      <w:r>
        <w:t>и массовых коммуникаций</w:t>
      </w:r>
    </w:p>
    <w:p w:rsidR="008430F7" w:rsidRDefault="008430F7">
      <w:pPr>
        <w:pStyle w:val="ConsPlusNormal"/>
        <w:jc w:val="right"/>
      </w:pPr>
      <w:r>
        <w:t>Российской Федерации</w:t>
      </w:r>
    </w:p>
    <w:p w:rsidR="008430F7" w:rsidRDefault="008430F7">
      <w:pPr>
        <w:pStyle w:val="ConsPlusNormal"/>
        <w:jc w:val="right"/>
      </w:pPr>
      <w:r>
        <w:t>от 31.07.2020 г. N 579/366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right"/>
      </w:pPr>
      <w:r>
        <w:t>Рекомендуемый образец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nformat"/>
        <w:jc w:val="both"/>
      </w:pPr>
      <w:r>
        <w:t xml:space="preserve">         "СОГЛАСОВАНО"                                 "УТВЕРЖДАЮ"</w:t>
      </w:r>
    </w:p>
    <w:p w:rsidR="008430F7" w:rsidRDefault="008430F7">
      <w:pPr>
        <w:pStyle w:val="ConsPlusNonformat"/>
        <w:jc w:val="both"/>
      </w:pPr>
      <w:r>
        <w:t>______________________________               ______________________________</w:t>
      </w:r>
    </w:p>
    <w:p w:rsidR="008430F7" w:rsidRDefault="008430F7">
      <w:pPr>
        <w:pStyle w:val="ConsPlusNonformat"/>
        <w:jc w:val="both"/>
      </w:pPr>
      <w:r>
        <w:t xml:space="preserve">  (Наименование организации)                           (Должность)</w:t>
      </w:r>
    </w:p>
    <w:p w:rsidR="008430F7" w:rsidRDefault="008430F7">
      <w:pPr>
        <w:pStyle w:val="ConsPlusNonformat"/>
        <w:jc w:val="both"/>
      </w:pPr>
      <w:r>
        <w:t>_________________________________            ______________________________</w:t>
      </w:r>
    </w:p>
    <w:p w:rsidR="008430F7" w:rsidRDefault="008430F7">
      <w:pPr>
        <w:pStyle w:val="ConsPlusNonformat"/>
        <w:jc w:val="both"/>
      </w:pPr>
      <w:r>
        <w:t xml:space="preserve">  (Подпись, фамилия и инициалы)               (Подпись, фамилия и инициалы)</w:t>
      </w:r>
    </w:p>
    <w:p w:rsidR="008430F7" w:rsidRDefault="008430F7">
      <w:pPr>
        <w:pStyle w:val="ConsPlusNonformat"/>
        <w:jc w:val="both"/>
      </w:pPr>
      <w:r>
        <w:t>"__" ____________________ 20__ г.            "__" _________________ 20__ г.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bookmarkStart w:id="3" w:name="P323"/>
      <w:bookmarkEnd w:id="3"/>
      <w:r>
        <w:t xml:space="preserve">                                ПЛАН-ГРАФИК</w:t>
      </w:r>
    </w:p>
    <w:p w:rsidR="008430F7" w:rsidRDefault="008430F7">
      <w:pPr>
        <w:pStyle w:val="ConsPlusNonformat"/>
        <w:jc w:val="both"/>
      </w:pPr>
      <w:r>
        <w:t xml:space="preserve">               технического обслуживания средств оповещения</w:t>
      </w:r>
    </w:p>
    <w:p w:rsidR="008430F7" w:rsidRDefault="008430F7">
      <w:pPr>
        <w:pStyle w:val="ConsPlusNonformat"/>
        <w:jc w:val="both"/>
      </w:pPr>
      <w:r>
        <w:t xml:space="preserve">       _________________________________________________ на 20__ год</w:t>
      </w:r>
    </w:p>
    <w:p w:rsidR="008430F7" w:rsidRDefault="008430F7">
      <w:pPr>
        <w:pStyle w:val="ConsPlusNonformat"/>
        <w:jc w:val="both"/>
      </w:pPr>
      <w:r>
        <w:t xml:space="preserve">               (Наименование системы оповещения)</w:t>
      </w:r>
    </w:p>
    <w:p w:rsidR="008430F7" w:rsidRDefault="0084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720"/>
        <w:gridCol w:w="1474"/>
        <w:gridCol w:w="340"/>
        <w:gridCol w:w="397"/>
        <w:gridCol w:w="340"/>
        <w:gridCol w:w="340"/>
        <w:gridCol w:w="454"/>
        <w:gridCol w:w="454"/>
        <w:gridCol w:w="510"/>
        <w:gridCol w:w="1191"/>
        <w:gridCol w:w="794"/>
      </w:tblGrid>
      <w:tr w:rsidR="008430F7">
        <w:tc>
          <w:tcPr>
            <w:tcW w:w="510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720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Вид ЭТО</w:t>
            </w:r>
          </w:p>
        </w:tc>
        <w:tc>
          <w:tcPr>
            <w:tcW w:w="1474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835" w:type="dxa"/>
            <w:gridSpan w:val="7"/>
          </w:tcPr>
          <w:p w:rsidR="008430F7" w:rsidRDefault="008430F7">
            <w:pPr>
              <w:pStyle w:val="ConsPlusNormal"/>
              <w:jc w:val="center"/>
            </w:pPr>
            <w:r>
              <w:t>Дата проведения ЭТО (по месяцам)</w:t>
            </w:r>
          </w:p>
        </w:tc>
        <w:tc>
          <w:tcPr>
            <w:tcW w:w="1191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Отметка о выполнении</w:t>
            </w:r>
          </w:p>
        </w:tc>
        <w:tc>
          <w:tcPr>
            <w:tcW w:w="794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430F7">
        <w:tc>
          <w:tcPr>
            <w:tcW w:w="510" w:type="dxa"/>
            <w:vMerge/>
          </w:tcPr>
          <w:p w:rsidR="008430F7" w:rsidRDefault="008430F7"/>
        </w:tc>
        <w:tc>
          <w:tcPr>
            <w:tcW w:w="1531" w:type="dxa"/>
            <w:vMerge/>
          </w:tcPr>
          <w:p w:rsidR="008430F7" w:rsidRDefault="008430F7"/>
        </w:tc>
        <w:tc>
          <w:tcPr>
            <w:tcW w:w="720" w:type="dxa"/>
            <w:vMerge/>
          </w:tcPr>
          <w:p w:rsidR="008430F7" w:rsidRDefault="008430F7"/>
        </w:tc>
        <w:tc>
          <w:tcPr>
            <w:tcW w:w="1474" w:type="dxa"/>
            <w:vMerge/>
          </w:tcPr>
          <w:p w:rsidR="008430F7" w:rsidRDefault="008430F7"/>
        </w:tc>
        <w:tc>
          <w:tcPr>
            <w:tcW w:w="340" w:type="dxa"/>
          </w:tcPr>
          <w:p w:rsidR="008430F7" w:rsidRDefault="008430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8430F7" w:rsidRDefault="008430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" w:type="dxa"/>
          </w:tcPr>
          <w:p w:rsidR="008430F7" w:rsidRDefault="008430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" w:type="dxa"/>
          </w:tcPr>
          <w:p w:rsidR="008430F7" w:rsidRDefault="008430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8430F7" w:rsidRDefault="008430F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54" w:type="dxa"/>
          </w:tcPr>
          <w:p w:rsidR="008430F7" w:rsidRDefault="008430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8430F7" w:rsidRDefault="008430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vMerge/>
          </w:tcPr>
          <w:p w:rsidR="008430F7" w:rsidRDefault="008430F7"/>
        </w:tc>
        <w:tc>
          <w:tcPr>
            <w:tcW w:w="794" w:type="dxa"/>
            <w:vMerge/>
          </w:tcPr>
          <w:p w:rsidR="008430F7" w:rsidRDefault="008430F7"/>
        </w:tc>
      </w:tr>
      <w:tr w:rsidR="008430F7">
        <w:tc>
          <w:tcPr>
            <w:tcW w:w="51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53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72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47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34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397" w:type="dxa"/>
          </w:tcPr>
          <w:p w:rsidR="008430F7" w:rsidRDefault="008430F7">
            <w:pPr>
              <w:pStyle w:val="ConsPlusNormal"/>
            </w:pPr>
          </w:p>
        </w:tc>
        <w:tc>
          <w:tcPr>
            <w:tcW w:w="34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34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45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45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51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19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794" w:type="dxa"/>
          </w:tcPr>
          <w:p w:rsidR="008430F7" w:rsidRDefault="008430F7">
            <w:pPr>
              <w:pStyle w:val="ConsPlusNormal"/>
            </w:pPr>
          </w:p>
        </w:tc>
      </w:tr>
      <w:tr w:rsidR="008430F7">
        <w:tc>
          <w:tcPr>
            <w:tcW w:w="51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53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72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47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34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397" w:type="dxa"/>
          </w:tcPr>
          <w:p w:rsidR="008430F7" w:rsidRDefault="008430F7">
            <w:pPr>
              <w:pStyle w:val="ConsPlusNormal"/>
            </w:pPr>
          </w:p>
        </w:tc>
        <w:tc>
          <w:tcPr>
            <w:tcW w:w="34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34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45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45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51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19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794" w:type="dxa"/>
          </w:tcPr>
          <w:p w:rsidR="008430F7" w:rsidRDefault="008430F7">
            <w:pPr>
              <w:pStyle w:val="ConsPlusNormal"/>
            </w:pPr>
          </w:p>
        </w:tc>
      </w:tr>
      <w:tr w:rsidR="008430F7">
        <w:tc>
          <w:tcPr>
            <w:tcW w:w="51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53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72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47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34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397" w:type="dxa"/>
          </w:tcPr>
          <w:p w:rsidR="008430F7" w:rsidRDefault="008430F7">
            <w:pPr>
              <w:pStyle w:val="ConsPlusNormal"/>
            </w:pPr>
          </w:p>
        </w:tc>
        <w:tc>
          <w:tcPr>
            <w:tcW w:w="34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34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45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45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51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19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794" w:type="dxa"/>
          </w:tcPr>
          <w:p w:rsidR="008430F7" w:rsidRDefault="008430F7">
            <w:pPr>
              <w:pStyle w:val="ConsPlusNormal"/>
            </w:pPr>
          </w:p>
        </w:tc>
      </w:tr>
    </w:tbl>
    <w:p w:rsidR="008430F7" w:rsidRDefault="008430F7">
      <w:pPr>
        <w:pStyle w:val="ConsPlusNormal"/>
        <w:jc w:val="both"/>
      </w:pPr>
    </w:p>
    <w:p w:rsidR="008430F7" w:rsidRDefault="008430F7">
      <w:pPr>
        <w:pStyle w:val="ConsPlusNonformat"/>
        <w:jc w:val="both"/>
      </w:pPr>
      <w:r>
        <w:t xml:space="preserve">             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           (Должность)</w:t>
      </w:r>
    </w:p>
    <w:p w:rsidR="008430F7" w:rsidRDefault="008430F7">
      <w:pPr>
        <w:pStyle w:val="ConsPlusNonformat"/>
        <w:jc w:val="both"/>
      </w:pPr>
      <w:r>
        <w:t xml:space="preserve">         _________________________________________________________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  (Подпись, фамилия и инициалы)</w:t>
      </w:r>
    </w:p>
    <w:p w:rsidR="008430F7" w:rsidRDefault="008430F7">
      <w:pPr>
        <w:pStyle w:val="ConsPlusNonformat"/>
        <w:jc w:val="both"/>
      </w:pPr>
      <w:r>
        <w:t xml:space="preserve">         "__" __________ 20__ г.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right"/>
        <w:outlineLvl w:val="1"/>
      </w:pPr>
      <w:r>
        <w:t>Приложение N 3</w:t>
      </w:r>
    </w:p>
    <w:p w:rsidR="008430F7" w:rsidRDefault="008430F7">
      <w:pPr>
        <w:pStyle w:val="ConsPlusNormal"/>
        <w:jc w:val="right"/>
      </w:pPr>
      <w:r>
        <w:lastRenderedPageBreak/>
        <w:t>к Положению по организации</w:t>
      </w:r>
    </w:p>
    <w:p w:rsidR="008430F7" w:rsidRDefault="008430F7">
      <w:pPr>
        <w:pStyle w:val="ConsPlusNormal"/>
        <w:jc w:val="right"/>
      </w:pPr>
      <w:r>
        <w:t>эксплуатационно-технического</w:t>
      </w:r>
    </w:p>
    <w:p w:rsidR="008430F7" w:rsidRDefault="008430F7">
      <w:pPr>
        <w:pStyle w:val="ConsPlusNormal"/>
        <w:jc w:val="right"/>
      </w:pPr>
      <w:r>
        <w:t>обслуживания систем оповещения</w:t>
      </w:r>
    </w:p>
    <w:p w:rsidR="008430F7" w:rsidRDefault="008430F7">
      <w:pPr>
        <w:pStyle w:val="ConsPlusNormal"/>
        <w:jc w:val="right"/>
      </w:pPr>
      <w:r>
        <w:t xml:space="preserve">населения, </w:t>
      </w:r>
      <w:proofErr w:type="gramStart"/>
      <w:r>
        <w:t>утвержденному</w:t>
      </w:r>
      <w:proofErr w:type="gramEnd"/>
    </w:p>
    <w:p w:rsidR="008430F7" w:rsidRDefault="008430F7">
      <w:pPr>
        <w:pStyle w:val="ConsPlusNormal"/>
        <w:jc w:val="right"/>
      </w:pPr>
      <w:r>
        <w:t>приказом Министерства</w:t>
      </w:r>
    </w:p>
    <w:p w:rsidR="008430F7" w:rsidRDefault="008430F7">
      <w:pPr>
        <w:pStyle w:val="ConsPlusNormal"/>
        <w:jc w:val="right"/>
      </w:pPr>
      <w:r>
        <w:t>Российской Федерации по делам</w:t>
      </w:r>
    </w:p>
    <w:p w:rsidR="008430F7" w:rsidRDefault="008430F7">
      <w:pPr>
        <w:pStyle w:val="ConsPlusNormal"/>
        <w:jc w:val="right"/>
      </w:pPr>
      <w:r>
        <w:t xml:space="preserve">гражданской обороны, </w:t>
      </w:r>
      <w:proofErr w:type="gramStart"/>
      <w:r>
        <w:t>чрезвычайным</w:t>
      </w:r>
      <w:proofErr w:type="gramEnd"/>
    </w:p>
    <w:p w:rsidR="008430F7" w:rsidRDefault="008430F7">
      <w:pPr>
        <w:pStyle w:val="ConsPlusNormal"/>
        <w:jc w:val="right"/>
      </w:pPr>
      <w:r>
        <w:t>ситуациям и ликвидации последствий</w:t>
      </w:r>
    </w:p>
    <w:p w:rsidR="008430F7" w:rsidRDefault="008430F7">
      <w:pPr>
        <w:pStyle w:val="ConsPlusNormal"/>
        <w:jc w:val="right"/>
      </w:pPr>
      <w:r>
        <w:t>стихийных бедствий и Министерства</w:t>
      </w:r>
    </w:p>
    <w:p w:rsidR="008430F7" w:rsidRDefault="008430F7">
      <w:pPr>
        <w:pStyle w:val="ConsPlusNormal"/>
        <w:jc w:val="right"/>
      </w:pPr>
      <w:r>
        <w:t>цифрового развития, связи</w:t>
      </w:r>
    </w:p>
    <w:p w:rsidR="008430F7" w:rsidRDefault="008430F7">
      <w:pPr>
        <w:pStyle w:val="ConsPlusNormal"/>
        <w:jc w:val="right"/>
      </w:pPr>
      <w:r>
        <w:t>и массовых коммуникаций</w:t>
      </w:r>
    </w:p>
    <w:p w:rsidR="008430F7" w:rsidRDefault="008430F7">
      <w:pPr>
        <w:pStyle w:val="ConsPlusNormal"/>
        <w:jc w:val="right"/>
      </w:pPr>
      <w:r>
        <w:t>Российской Федерации</w:t>
      </w:r>
    </w:p>
    <w:p w:rsidR="008430F7" w:rsidRDefault="008430F7">
      <w:pPr>
        <w:pStyle w:val="ConsPlusNormal"/>
        <w:jc w:val="right"/>
      </w:pPr>
      <w:r>
        <w:t>от 31.07.2020 г. N 579/366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right"/>
      </w:pPr>
      <w:r>
        <w:t>Рекомендуемый образец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nformat"/>
        <w:jc w:val="both"/>
      </w:pPr>
      <w:r>
        <w:t xml:space="preserve">         "СОГЛАСОВАНО"                                 "УТВЕРЖДАЮ"</w:t>
      </w:r>
    </w:p>
    <w:p w:rsidR="008430F7" w:rsidRDefault="008430F7">
      <w:pPr>
        <w:pStyle w:val="ConsPlusNonformat"/>
        <w:jc w:val="both"/>
      </w:pPr>
      <w:r>
        <w:t>______________________________               ______________________________</w:t>
      </w:r>
    </w:p>
    <w:p w:rsidR="008430F7" w:rsidRDefault="008430F7">
      <w:pPr>
        <w:pStyle w:val="ConsPlusNonformat"/>
        <w:jc w:val="both"/>
      </w:pPr>
      <w:r>
        <w:t xml:space="preserve">  (Наименование организации)                           (Должность)</w:t>
      </w:r>
    </w:p>
    <w:p w:rsidR="008430F7" w:rsidRDefault="008430F7">
      <w:pPr>
        <w:pStyle w:val="ConsPlusNonformat"/>
        <w:jc w:val="both"/>
      </w:pPr>
      <w:r>
        <w:t>_________________________________            ______________________________</w:t>
      </w:r>
    </w:p>
    <w:p w:rsidR="008430F7" w:rsidRDefault="008430F7">
      <w:pPr>
        <w:pStyle w:val="ConsPlusNonformat"/>
        <w:jc w:val="both"/>
      </w:pPr>
      <w:r>
        <w:t xml:space="preserve">  (Подпись, фамилия и инициалы)               (Подпись, фамилия и инициалы)</w:t>
      </w:r>
    </w:p>
    <w:p w:rsidR="008430F7" w:rsidRDefault="008430F7">
      <w:pPr>
        <w:pStyle w:val="ConsPlusNonformat"/>
        <w:jc w:val="both"/>
      </w:pPr>
      <w:r>
        <w:t>"__" ____________________ 20__ г.            "__" _________________ 20__ г.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bookmarkStart w:id="4" w:name="P416"/>
      <w:bookmarkEnd w:id="4"/>
      <w:r>
        <w:t xml:space="preserve">                                   ПЛАН</w:t>
      </w:r>
    </w:p>
    <w:p w:rsidR="008430F7" w:rsidRDefault="008430F7">
      <w:pPr>
        <w:pStyle w:val="ConsPlusNonformat"/>
        <w:jc w:val="both"/>
      </w:pPr>
      <w:r>
        <w:t xml:space="preserve">             проведения технического обслуживания (ТО-1, ТО-2)</w:t>
      </w:r>
    </w:p>
    <w:p w:rsidR="008430F7" w:rsidRDefault="008430F7">
      <w:pPr>
        <w:pStyle w:val="ConsPlusNonformat"/>
        <w:jc w:val="both"/>
      </w:pPr>
      <w:r>
        <w:t xml:space="preserve">                      технических средств оповещения</w:t>
      </w:r>
    </w:p>
    <w:p w:rsidR="008430F7" w:rsidRDefault="008430F7">
      <w:pPr>
        <w:pStyle w:val="ConsPlusNonformat"/>
        <w:jc w:val="both"/>
      </w:pPr>
      <w:r>
        <w:t>___________________________________________________________________________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(Наименование системы оповещения)</w:t>
      </w:r>
    </w:p>
    <w:p w:rsidR="008430F7" w:rsidRDefault="0084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1814"/>
        <w:gridCol w:w="1304"/>
        <w:gridCol w:w="1701"/>
        <w:gridCol w:w="1361"/>
      </w:tblGrid>
      <w:tr w:rsidR="008430F7">
        <w:tc>
          <w:tcPr>
            <w:tcW w:w="510" w:type="dxa"/>
          </w:tcPr>
          <w:p w:rsidR="008430F7" w:rsidRDefault="008430F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</w:tcPr>
          <w:p w:rsidR="008430F7" w:rsidRDefault="008430F7">
            <w:pPr>
              <w:pStyle w:val="ConsPlusNormal"/>
              <w:jc w:val="center"/>
            </w:pPr>
            <w:r>
              <w:t>Наименование работ (мероприятий)</w:t>
            </w:r>
          </w:p>
        </w:tc>
        <w:tc>
          <w:tcPr>
            <w:tcW w:w="1814" w:type="dxa"/>
          </w:tcPr>
          <w:p w:rsidR="008430F7" w:rsidRDefault="008430F7">
            <w:pPr>
              <w:pStyle w:val="ConsPlusNormal"/>
              <w:jc w:val="center"/>
            </w:pPr>
            <w:r>
              <w:t>Срок выполнения работ (мероприятий)</w:t>
            </w:r>
          </w:p>
        </w:tc>
        <w:tc>
          <w:tcPr>
            <w:tcW w:w="1304" w:type="dxa"/>
          </w:tcPr>
          <w:p w:rsidR="008430F7" w:rsidRDefault="008430F7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701" w:type="dxa"/>
          </w:tcPr>
          <w:p w:rsidR="008430F7" w:rsidRDefault="008430F7">
            <w:pPr>
              <w:pStyle w:val="ConsPlusNormal"/>
              <w:jc w:val="center"/>
            </w:pPr>
            <w:r>
              <w:t>Кто контролирует выполнение работ</w:t>
            </w:r>
          </w:p>
        </w:tc>
        <w:tc>
          <w:tcPr>
            <w:tcW w:w="1361" w:type="dxa"/>
          </w:tcPr>
          <w:p w:rsidR="008430F7" w:rsidRDefault="008430F7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8430F7">
        <w:tc>
          <w:tcPr>
            <w:tcW w:w="9071" w:type="dxa"/>
            <w:gridSpan w:val="6"/>
          </w:tcPr>
          <w:p w:rsidR="008430F7" w:rsidRDefault="008430F7">
            <w:pPr>
              <w:pStyle w:val="ConsPlusNormal"/>
              <w:jc w:val="center"/>
              <w:outlineLvl w:val="2"/>
            </w:pPr>
            <w:r>
              <w:t>I. Подготовительные мероприятия</w:t>
            </w:r>
          </w:p>
        </w:tc>
      </w:tr>
      <w:tr w:rsidR="008430F7">
        <w:tc>
          <w:tcPr>
            <w:tcW w:w="51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238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81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30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70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361" w:type="dxa"/>
          </w:tcPr>
          <w:p w:rsidR="008430F7" w:rsidRDefault="008430F7">
            <w:pPr>
              <w:pStyle w:val="ConsPlusNormal"/>
            </w:pPr>
          </w:p>
        </w:tc>
      </w:tr>
      <w:tr w:rsidR="008430F7">
        <w:tc>
          <w:tcPr>
            <w:tcW w:w="51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238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81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30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70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361" w:type="dxa"/>
          </w:tcPr>
          <w:p w:rsidR="008430F7" w:rsidRDefault="008430F7">
            <w:pPr>
              <w:pStyle w:val="ConsPlusNormal"/>
            </w:pPr>
          </w:p>
        </w:tc>
      </w:tr>
      <w:tr w:rsidR="008430F7">
        <w:tc>
          <w:tcPr>
            <w:tcW w:w="51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238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81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30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70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361" w:type="dxa"/>
          </w:tcPr>
          <w:p w:rsidR="008430F7" w:rsidRDefault="008430F7">
            <w:pPr>
              <w:pStyle w:val="ConsPlusNormal"/>
            </w:pPr>
          </w:p>
        </w:tc>
      </w:tr>
      <w:tr w:rsidR="008430F7">
        <w:tc>
          <w:tcPr>
            <w:tcW w:w="9071" w:type="dxa"/>
            <w:gridSpan w:val="6"/>
          </w:tcPr>
          <w:p w:rsidR="008430F7" w:rsidRDefault="008430F7">
            <w:pPr>
              <w:pStyle w:val="ConsPlusNormal"/>
              <w:jc w:val="center"/>
              <w:outlineLvl w:val="2"/>
            </w:pPr>
            <w:r>
              <w:t>II. Работы по проведению технического обслуживания</w:t>
            </w:r>
          </w:p>
        </w:tc>
      </w:tr>
      <w:tr w:rsidR="008430F7">
        <w:tc>
          <w:tcPr>
            <w:tcW w:w="51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238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81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30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70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361" w:type="dxa"/>
          </w:tcPr>
          <w:p w:rsidR="008430F7" w:rsidRDefault="008430F7">
            <w:pPr>
              <w:pStyle w:val="ConsPlusNormal"/>
            </w:pPr>
          </w:p>
        </w:tc>
      </w:tr>
      <w:tr w:rsidR="008430F7">
        <w:tc>
          <w:tcPr>
            <w:tcW w:w="51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238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81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30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70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361" w:type="dxa"/>
          </w:tcPr>
          <w:p w:rsidR="008430F7" w:rsidRDefault="008430F7">
            <w:pPr>
              <w:pStyle w:val="ConsPlusNormal"/>
            </w:pPr>
          </w:p>
        </w:tc>
      </w:tr>
      <w:tr w:rsidR="008430F7">
        <w:tc>
          <w:tcPr>
            <w:tcW w:w="51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238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81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30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70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361" w:type="dxa"/>
          </w:tcPr>
          <w:p w:rsidR="008430F7" w:rsidRDefault="008430F7">
            <w:pPr>
              <w:pStyle w:val="ConsPlusNormal"/>
            </w:pPr>
          </w:p>
        </w:tc>
      </w:tr>
      <w:tr w:rsidR="008430F7">
        <w:tc>
          <w:tcPr>
            <w:tcW w:w="9071" w:type="dxa"/>
            <w:gridSpan w:val="6"/>
          </w:tcPr>
          <w:p w:rsidR="008430F7" w:rsidRDefault="008430F7">
            <w:pPr>
              <w:pStyle w:val="ConsPlusNormal"/>
              <w:jc w:val="center"/>
              <w:outlineLvl w:val="2"/>
            </w:pPr>
            <w:r>
              <w:t>III. Мероприятия по контролю качества выполнения технического обслуживания</w:t>
            </w:r>
          </w:p>
        </w:tc>
      </w:tr>
      <w:tr w:rsidR="008430F7">
        <w:tc>
          <w:tcPr>
            <w:tcW w:w="51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238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81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30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70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361" w:type="dxa"/>
          </w:tcPr>
          <w:p w:rsidR="008430F7" w:rsidRDefault="008430F7">
            <w:pPr>
              <w:pStyle w:val="ConsPlusNormal"/>
            </w:pPr>
          </w:p>
        </w:tc>
      </w:tr>
      <w:tr w:rsidR="008430F7">
        <w:tc>
          <w:tcPr>
            <w:tcW w:w="51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238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81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30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70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361" w:type="dxa"/>
          </w:tcPr>
          <w:p w:rsidR="008430F7" w:rsidRDefault="008430F7">
            <w:pPr>
              <w:pStyle w:val="ConsPlusNormal"/>
            </w:pPr>
          </w:p>
        </w:tc>
      </w:tr>
      <w:tr w:rsidR="008430F7">
        <w:tc>
          <w:tcPr>
            <w:tcW w:w="51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238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81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30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70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361" w:type="dxa"/>
          </w:tcPr>
          <w:p w:rsidR="008430F7" w:rsidRDefault="008430F7">
            <w:pPr>
              <w:pStyle w:val="ConsPlusNormal"/>
            </w:pPr>
          </w:p>
        </w:tc>
      </w:tr>
    </w:tbl>
    <w:p w:rsidR="008430F7" w:rsidRDefault="008430F7">
      <w:pPr>
        <w:pStyle w:val="ConsPlusNormal"/>
        <w:jc w:val="both"/>
      </w:pPr>
    </w:p>
    <w:p w:rsidR="008430F7" w:rsidRDefault="008430F7">
      <w:pPr>
        <w:pStyle w:val="ConsPlusNonformat"/>
        <w:jc w:val="both"/>
      </w:pPr>
      <w:r>
        <w:t>Ответственный</w:t>
      </w:r>
    </w:p>
    <w:p w:rsidR="008430F7" w:rsidRDefault="008430F7">
      <w:pPr>
        <w:pStyle w:val="ConsPlusNonformat"/>
        <w:jc w:val="both"/>
      </w:pPr>
      <w:r>
        <w:t>исполнитель           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   (Должность, подпись, фамилия и инициалы)</w:t>
      </w:r>
    </w:p>
    <w:p w:rsidR="008430F7" w:rsidRDefault="008430F7">
      <w:pPr>
        <w:pStyle w:val="ConsPlusNonformat"/>
        <w:jc w:val="both"/>
      </w:pPr>
      <w:r>
        <w:t>"__" __________ 20__ г.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right"/>
        <w:outlineLvl w:val="1"/>
      </w:pPr>
      <w:r>
        <w:t>Приложение N 4</w:t>
      </w:r>
    </w:p>
    <w:p w:rsidR="008430F7" w:rsidRDefault="008430F7">
      <w:pPr>
        <w:pStyle w:val="ConsPlusNormal"/>
        <w:jc w:val="right"/>
      </w:pPr>
      <w:r>
        <w:t>к Положению по организации</w:t>
      </w:r>
    </w:p>
    <w:p w:rsidR="008430F7" w:rsidRDefault="008430F7">
      <w:pPr>
        <w:pStyle w:val="ConsPlusNormal"/>
        <w:jc w:val="right"/>
      </w:pPr>
      <w:r>
        <w:t>эксплуатационно-технического</w:t>
      </w:r>
    </w:p>
    <w:p w:rsidR="008430F7" w:rsidRDefault="008430F7">
      <w:pPr>
        <w:pStyle w:val="ConsPlusNormal"/>
        <w:jc w:val="right"/>
      </w:pPr>
      <w:r>
        <w:t>обслуживания систем оповещения</w:t>
      </w:r>
    </w:p>
    <w:p w:rsidR="008430F7" w:rsidRDefault="008430F7">
      <w:pPr>
        <w:pStyle w:val="ConsPlusNormal"/>
        <w:jc w:val="right"/>
      </w:pPr>
      <w:r>
        <w:t xml:space="preserve">населения, </w:t>
      </w:r>
      <w:proofErr w:type="gramStart"/>
      <w:r>
        <w:t>утвержденному</w:t>
      </w:r>
      <w:proofErr w:type="gramEnd"/>
    </w:p>
    <w:p w:rsidR="008430F7" w:rsidRDefault="008430F7">
      <w:pPr>
        <w:pStyle w:val="ConsPlusNormal"/>
        <w:jc w:val="right"/>
      </w:pPr>
      <w:r>
        <w:t>приказом Министерства</w:t>
      </w:r>
    </w:p>
    <w:p w:rsidR="008430F7" w:rsidRDefault="008430F7">
      <w:pPr>
        <w:pStyle w:val="ConsPlusNormal"/>
        <w:jc w:val="right"/>
      </w:pPr>
      <w:r>
        <w:t>Российской Федерации по делам</w:t>
      </w:r>
    </w:p>
    <w:p w:rsidR="008430F7" w:rsidRDefault="008430F7">
      <w:pPr>
        <w:pStyle w:val="ConsPlusNormal"/>
        <w:jc w:val="right"/>
      </w:pPr>
      <w:r>
        <w:t xml:space="preserve">гражданской обороны, </w:t>
      </w:r>
      <w:proofErr w:type="gramStart"/>
      <w:r>
        <w:t>чрезвычайным</w:t>
      </w:r>
      <w:proofErr w:type="gramEnd"/>
    </w:p>
    <w:p w:rsidR="008430F7" w:rsidRDefault="008430F7">
      <w:pPr>
        <w:pStyle w:val="ConsPlusNormal"/>
        <w:jc w:val="right"/>
      </w:pPr>
      <w:r>
        <w:t>ситуациям и ликвидации последствий</w:t>
      </w:r>
    </w:p>
    <w:p w:rsidR="008430F7" w:rsidRDefault="008430F7">
      <w:pPr>
        <w:pStyle w:val="ConsPlusNormal"/>
        <w:jc w:val="right"/>
      </w:pPr>
      <w:r>
        <w:t>стихийных бедствий и Министерства</w:t>
      </w:r>
    </w:p>
    <w:p w:rsidR="008430F7" w:rsidRDefault="008430F7">
      <w:pPr>
        <w:pStyle w:val="ConsPlusNormal"/>
        <w:jc w:val="right"/>
      </w:pPr>
      <w:r>
        <w:t>цифрового развития, связи</w:t>
      </w:r>
    </w:p>
    <w:p w:rsidR="008430F7" w:rsidRDefault="008430F7">
      <w:pPr>
        <w:pStyle w:val="ConsPlusNormal"/>
        <w:jc w:val="right"/>
      </w:pPr>
      <w:r>
        <w:t>и массовых коммуникаций</w:t>
      </w:r>
    </w:p>
    <w:p w:rsidR="008430F7" w:rsidRDefault="008430F7">
      <w:pPr>
        <w:pStyle w:val="ConsPlusNormal"/>
        <w:jc w:val="right"/>
      </w:pPr>
      <w:r>
        <w:t>Российской Федерации</w:t>
      </w:r>
    </w:p>
    <w:p w:rsidR="008430F7" w:rsidRDefault="008430F7">
      <w:pPr>
        <w:pStyle w:val="ConsPlusNormal"/>
        <w:jc w:val="right"/>
      </w:pPr>
      <w:r>
        <w:t>от 31.07.2020 г. N 579/366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right"/>
      </w:pPr>
      <w:r>
        <w:t>Рекомендуемый образец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nformat"/>
        <w:jc w:val="both"/>
      </w:pPr>
      <w:r>
        <w:t xml:space="preserve">                                                       "УТВЕРЖДАЮ"</w:t>
      </w:r>
    </w:p>
    <w:p w:rsidR="008430F7" w:rsidRDefault="008430F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                                  (Должность)</w:t>
      </w:r>
    </w:p>
    <w:p w:rsidR="008430F7" w:rsidRDefault="008430F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                         (Подпись, фамилия и инициалы)</w:t>
      </w:r>
    </w:p>
    <w:p w:rsidR="008430F7" w:rsidRDefault="008430F7">
      <w:pPr>
        <w:pStyle w:val="ConsPlusNonformat"/>
        <w:jc w:val="both"/>
      </w:pPr>
      <w:r>
        <w:t xml:space="preserve">                                             "__" _________________ 20__ г.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bookmarkStart w:id="5" w:name="P519"/>
      <w:bookmarkEnd w:id="5"/>
      <w:r>
        <w:t xml:space="preserve">                                    АКТ</w:t>
      </w:r>
    </w:p>
    <w:p w:rsidR="008430F7" w:rsidRDefault="008430F7">
      <w:pPr>
        <w:pStyle w:val="ConsPlusNonformat"/>
        <w:jc w:val="both"/>
      </w:pPr>
      <w:r>
        <w:t xml:space="preserve">          проведения технического обслуживания (ТО-2) </w:t>
      </w:r>
      <w:proofErr w:type="gramStart"/>
      <w:r>
        <w:t>технических</w:t>
      </w:r>
      <w:proofErr w:type="gramEnd"/>
    </w:p>
    <w:p w:rsidR="008430F7" w:rsidRDefault="008430F7">
      <w:pPr>
        <w:pStyle w:val="ConsPlusNonformat"/>
        <w:jc w:val="both"/>
      </w:pPr>
      <w:r>
        <w:t xml:space="preserve">                            средств оповещения</w:t>
      </w:r>
    </w:p>
    <w:p w:rsidR="008430F7" w:rsidRDefault="008430F7">
      <w:pPr>
        <w:pStyle w:val="ConsPlusNonformat"/>
        <w:jc w:val="both"/>
      </w:pPr>
      <w:r>
        <w:t>___________________________________________________________________________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(Наименование системы оповещения)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>Комиссия в составе:</w:t>
      </w:r>
    </w:p>
    <w:p w:rsidR="008430F7" w:rsidRDefault="008430F7">
      <w:pPr>
        <w:pStyle w:val="ConsPlusNonformat"/>
        <w:jc w:val="both"/>
      </w:pPr>
      <w:r>
        <w:t>председатель 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            (Должность, фамилия и инициалы)</w:t>
      </w:r>
    </w:p>
    <w:p w:rsidR="008430F7" w:rsidRDefault="008430F7">
      <w:pPr>
        <w:pStyle w:val="ConsPlusNonformat"/>
        <w:jc w:val="both"/>
      </w:pPr>
      <w:r>
        <w:t>члены комиссии 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          (Должность, фамилия и инициалы каждого)</w:t>
      </w:r>
    </w:p>
    <w:p w:rsidR="008430F7" w:rsidRDefault="008430F7">
      <w:pPr>
        <w:pStyle w:val="ConsPlusNonformat"/>
        <w:jc w:val="both"/>
      </w:pPr>
      <w:r>
        <w:t>на основании ______________________________________________________________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в  период  </w:t>
      </w:r>
      <w:proofErr w:type="gramStart"/>
      <w:r>
        <w:t>с</w:t>
      </w:r>
      <w:proofErr w:type="gramEnd"/>
      <w:r>
        <w:t xml:space="preserve"> ______ </w:t>
      </w:r>
      <w:proofErr w:type="gramStart"/>
      <w:r>
        <w:t>по</w:t>
      </w:r>
      <w:proofErr w:type="gramEnd"/>
      <w:r>
        <w:t xml:space="preserve"> ______ провела проверку качества проведения годового</w:t>
      </w:r>
    </w:p>
    <w:p w:rsidR="008430F7" w:rsidRDefault="008430F7">
      <w:pPr>
        <w:pStyle w:val="ConsPlusNonformat"/>
        <w:jc w:val="both"/>
      </w:pPr>
      <w:r>
        <w:t>технического обслуживания и технического состояния ТСО.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         1. Результаты годового технического обслуживания</w:t>
      </w:r>
    </w:p>
    <w:p w:rsidR="008430F7" w:rsidRDefault="008430F7">
      <w:pPr>
        <w:pStyle w:val="ConsPlusNonformat"/>
        <w:jc w:val="both"/>
      </w:pPr>
      <w:r>
        <w:t xml:space="preserve">                            средств оповещения:</w:t>
      </w:r>
    </w:p>
    <w:p w:rsidR="008430F7" w:rsidRDefault="0084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71"/>
        <w:gridCol w:w="1417"/>
        <w:gridCol w:w="1474"/>
        <w:gridCol w:w="1191"/>
        <w:gridCol w:w="1417"/>
        <w:gridCol w:w="1077"/>
      </w:tblGrid>
      <w:tr w:rsidR="008430F7">
        <w:tc>
          <w:tcPr>
            <w:tcW w:w="624" w:type="dxa"/>
          </w:tcPr>
          <w:p w:rsidR="008430F7" w:rsidRDefault="008430F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8430F7" w:rsidRDefault="008430F7">
            <w:pPr>
              <w:pStyle w:val="ConsPlusNormal"/>
              <w:jc w:val="center"/>
            </w:pPr>
            <w:r>
              <w:t>Тип ТСО</w:t>
            </w:r>
          </w:p>
        </w:tc>
        <w:tc>
          <w:tcPr>
            <w:tcW w:w="1417" w:type="dxa"/>
          </w:tcPr>
          <w:p w:rsidR="008430F7" w:rsidRDefault="008430F7">
            <w:pPr>
              <w:pStyle w:val="ConsPlusNormal"/>
              <w:jc w:val="center"/>
            </w:pPr>
            <w:r>
              <w:t>Имеется в наличии</w:t>
            </w:r>
          </w:p>
        </w:tc>
        <w:tc>
          <w:tcPr>
            <w:tcW w:w="1474" w:type="dxa"/>
          </w:tcPr>
          <w:p w:rsidR="008430F7" w:rsidRDefault="008430F7">
            <w:pPr>
              <w:pStyle w:val="ConsPlusNormal"/>
              <w:jc w:val="center"/>
            </w:pPr>
            <w:r>
              <w:t>Всего обслужено</w:t>
            </w:r>
          </w:p>
        </w:tc>
        <w:tc>
          <w:tcPr>
            <w:tcW w:w="1191" w:type="dxa"/>
          </w:tcPr>
          <w:p w:rsidR="008430F7" w:rsidRDefault="008430F7">
            <w:pPr>
              <w:pStyle w:val="ConsPlusNormal"/>
              <w:jc w:val="center"/>
            </w:pPr>
            <w:r>
              <w:t>Исправно</w:t>
            </w:r>
          </w:p>
        </w:tc>
        <w:tc>
          <w:tcPr>
            <w:tcW w:w="1417" w:type="dxa"/>
          </w:tcPr>
          <w:p w:rsidR="008430F7" w:rsidRDefault="008430F7">
            <w:pPr>
              <w:pStyle w:val="ConsPlusNormal"/>
              <w:jc w:val="center"/>
            </w:pPr>
            <w:r>
              <w:t>Требует текущего ремонта</w:t>
            </w:r>
          </w:p>
        </w:tc>
        <w:tc>
          <w:tcPr>
            <w:tcW w:w="1077" w:type="dxa"/>
          </w:tcPr>
          <w:p w:rsidR="008430F7" w:rsidRDefault="008430F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430F7">
        <w:tc>
          <w:tcPr>
            <w:tcW w:w="624" w:type="dxa"/>
          </w:tcPr>
          <w:p w:rsidR="008430F7" w:rsidRDefault="008430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8430F7" w:rsidRDefault="008430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430F7" w:rsidRDefault="008430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8430F7" w:rsidRDefault="008430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8430F7" w:rsidRDefault="008430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430F7" w:rsidRDefault="008430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430F7" w:rsidRDefault="008430F7">
            <w:pPr>
              <w:pStyle w:val="ConsPlusNormal"/>
              <w:jc w:val="center"/>
            </w:pPr>
            <w:r>
              <w:t>7</w:t>
            </w:r>
          </w:p>
        </w:tc>
      </w:tr>
      <w:tr w:rsidR="008430F7">
        <w:tc>
          <w:tcPr>
            <w:tcW w:w="62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87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417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47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19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417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077" w:type="dxa"/>
          </w:tcPr>
          <w:p w:rsidR="008430F7" w:rsidRDefault="008430F7">
            <w:pPr>
              <w:pStyle w:val="ConsPlusNormal"/>
            </w:pPr>
          </w:p>
        </w:tc>
      </w:tr>
    </w:tbl>
    <w:p w:rsidR="008430F7" w:rsidRDefault="008430F7">
      <w:pPr>
        <w:pStyle w:val="ConsPlusNormal"/>
        <w:jc w:val="both"/>
      </w:pPr>
    </w:p>
    <w:p w:rsidR="008430F7" w:rsidRDefault="008430F7">
      <w:pPr>
        <w:pStyle w:val="ConsPlusNonformat"/>
        <w:jc w:val="both"/>
      </w:pPr>
      <w:r>
        <w:t xml:space="preserve">    2. Характерные   неисправности  средств  оповещения,   выявленные   </w:t>
      </w:r>
      <w:proofErr w:type="gramStart"/>
      <w:r>
        <w:t>при</w:t>
      </w:r>
      <w:proofErr w:type="gramEnd"/>
    </w:p>
    <w:p w:rsidR="008430F7" w:rsidRDefault="008430F7">
      <w:pPr>
        <w:pStyle w:val="ConsPlusNonformat"/>
        <w:jc w:val="both"/>
      </w:pPr>
      <w:r>
        <w:t xml:space="preserve">эксплуатации  и  техническом  обслуживании,  и  их причины. Рекомендации </w:t>
      </w:r>
      <w:proofErr w:type="gramStart"/>
      <w:r>
        <w:t>по</w:t>
      </w:r>
      <w:proofErr w:type="gramEnd"/>
    </w:p>
    <w:p w:rsidR="008430F7" w:rsidRDefault="008430F7">
      <w:pPr>
        <w:pStyle w:val="ConsPlusNonformat"/>
        <w:jc w:val="both"/>
      </w:pPr>
      <w:r>
        <w:t>мероприятиям, которые необходимо провести для их предотвращения:</w:t>
      </w:r>
    </w:p>
    <w:p w:rsidR="008430F7" w:rsidRDefault="008430F7">
      <w:pPr>
        <w:pStyle w:val="ConsPlusNonformat"/>
        <w:jc w:val="both"/>
      </w:pPr>
      <w:r>
        <w:t>___________________________________________________________________________</w:t>
      </w:r>
    </w:p>
    <w:p w:rsidR="008430F7" w:rsidRDefault="008430F7">
      <w:pPr>
        <w:pStyle w:val="ConsPlusNonformat"/>
        <w:jc w:val="both"/>
      </w:pPr>
      <w:r>
        <w:t>___________________________________________________________________________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3. По  результатам  проведения  технического   обслуживания   состояние</w:t>
      </w:r>
    </w:p>
    <w:p w:rsidR="008430F7" w:rsidRDefault="008430F7">
      <w:pPr>
        <w:pStyle w:val="ConsPlusNonformat"/>
        <w:jc w:val="both"/>
      </w:pPr>
      <w:r>
        <w:t>средств оповещения оценивается:</w:t>
      </w:r>
    </w:p>
    <w:p w:rsidR="008430F7" w:rsidRDefault="008430F7">
      <w:pPr>
        <w:pStyle w:val="ConsPlusNonformat"/>
        <w:jc w:val="both"/>
      </w:pPr>
      <w:r>
        <w:t>___________________________________________________________________________</w:t>
      </w:r>
    </w:p>
    <w:p w:rsidR="008430F7" w:rsidRDefault="008430F7">
      <w:pPr>
        <w:pStyle w:val="ConsPlusNonformat"/>
        <w:jc w:val="both"/>
      </w:pPr>
      <w:r>
        <w:t>___________________________________________________________________________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4. Оценка  состояния  хранения,  эксплуатации и ремонта ТСО,  состояния</w:t>
      </w:r>
    </w:p>
    <w:p w:rsidR="008430F7" w:rsidRDefault="008430F7">
      <w:pPr>
        <w:pStyle w:val="ConsPlusNonformat"/>
        <w:jc w:val="both"/>
      </w:pPr>
      <w:r>
        <w:t>метрологического  обеспечения,  запаса  ЗИП  и  рекомендации  по устранению</w:t>
      </w:r>
    </w:p>
    <w:p w:rsidR="008430F7" w:rsidRDefault="008430F7">
      <w:pPr>
        <w:pStyle w:val="ConsPlusNonformat"/>
        <w:jc w:val="both"/>
      </w:pPr>
      <w:r>
        <w:t>выявленных недостатков:</w:t>
      </w:r>
    </w:p>
    <w:p w:rsidR="008430F7" w:rsidRDefault="008430F7">
      <w:pPr>
        <w:pStyle w:val="ConsPlusNonformat"/>
        <w:jc w:val="both"/>
      </w:pPr>
      <w:r>
        <w:t>___________________________________________________________________________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5. Лучшими  специалистами  по  содержанию средств оповещения  являются:</w:t>
      </w:r>
    </w:p>
    <w:p w:rsidR="008430F7" w:rsidRDefault="008430F7">
      <w:pPr>
        <w:pStyle w:val="ConsPlusNonformat"/>
        <w:jc w:val="both"/>
      </w:pPr>
      <w:r>
        <w:t>___________________________________________________________________________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6. Предложения   по    совершенствованию    технического  обслуживания:</w:t>
      </w:r>
    </w:p>
    <w:p w:rsidR="008430F7" w:rsidRDefault="008430F7">
      <w:pPr>
        <w:pStyle w:val="ConsPlusNonformat"/>
        <w:jc w:val="both"/>
      </w:pPr>
      <w:r>
        <w:t>___________________________________________________________________________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>Председатель комиссии: 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                       (Подпись)</w:t>
      </w:r>
    </w:p>
    <w:p w:rsidR="008430F7" w:rsidRDefault="008430F7">
      <w:pPr>
        <w:pStyle w:val="ConsPlusNonformat"/>
        <w:jc w:val="both"/>
      </w:pPr>
      <w:r>
        <w:t xml:space="preserve">       Члены комиссии: 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                       (Подпись)</w:t>
      </w:r>
    </w:p>
    <w:p w:rsidR="008430F7" w:rsidRDefault="008430F7">
      <w:pPr>
        <w:pStyle w:val="ConsPlusNonformat"/>
        <w:jc w:val="both"/>
      </w:pPr>
      <w:r>
        <w:t xml:space="preserve">                       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                       (Подпись)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>"__" __________ 20__ г.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right"/>
        <w:outlineLvl w:val="1"/>
      </w:pPr>
      <w:r>
        <w:t>Приложение N 5</w:t>
      </w:r>
    </w:p>
    <w:p w:rsidR="008430F7" w:rsidRDefault="008430F7">
      <w:pPr>
        <w:pStyle w:val="ConsPlusNormal"/>
        <w:jc w:val="right"/>
      </w:pPr>
      <w:r>
        <w:t>к Положению по организации</w:t>
      </w:r>
    </w:p>
    <w:p w:rsidR="008430F7" w:rsidRDefault="008430F7">
      <w:pPr>
        <w:pStyle w:val="ConsPlusNormal"/>
        <w:jc w:val="right"/>
      </w:pPr>
      <w:r>
        <w:t>эксплуатационно-технического</w:t>
      </w:r>
    </w:p>
    <w:p w:rsidR="008430F7" w:rsidRDefault="008430F7">
      <w:pPr>
        <w:pStyle w:val="ConsPlusNormal"/>
        <w:jc w:val="right"/>
      </w:pPr>
      <w:r>
        <w:t>обслуживания систем оповещения</w:t>
      </w:r>
    </w:p>
    <w:p w:rsidR="008430F7" w:rsidRDefault="008430F7">
      <w:pPr>
        <w:pStyle w:val="ConsPlusNormal"/>
        <w:jc w:val="right"/>
      </w:pPr>
      <w:r>
        <w:t xml:space="preserve">населения, </w:t>
      </w:r>
      <w:proofErr w:type="gramStart"/>
      <w:r>
        <w:t>утвержденному</w:t>
      </w:r>
      <w:proofErr w:type="gramEnd"/>
    </w:p>
    <w:p w:rsidR="008430F7" w:rsidRDefault="008430F7">
      <w:pPr>
        <w:pStyle w:val="ConsPlusNormal"/>
        <w:jc w:val="right"/>
      </w:pPr>
      <w:r>
        <w:t>приказом Министерства</w:t>
      </w:r>
    </w:p>
    <w:p w:rsidR="008430F7" w:rsidRDefault="008430F7">
      <w:pPr>
        <w:pStyle w:val="ConsPlusNormal"/>
        <w:jc w:val="right"/>
      </w:pPr>
      <w:r>
        <w:t>Российской Федерации по делам</w:t>
      </w:r>
    </w:p>
    <w:p w:rsidR="008430F7" w:rsidRDefault="008430F7">
      <w:pPr>
        <w:pStyle w:val="ConsPlusNormal"/>
        <w:jc w:val="right"/>
      </w:pPr>
      <w:r>
        <w:t xml:space="preserve">гражданской обороны, </w:t>
      </w:r>
      <w:proofErr w:type="gramStart"/>
      <w:r>
        <w:t>чрезвычайным</w:t>
      </w:r>
      <w:proofErr w:type="gramEnd"/>
    </w:p>
    <w:p w:rsidR="008430F7" w:rsidRDefault="008430F7">
      <w:pPr>
        <w:pStyle w:val="ConsPlusNormal"/>
        <w:jc w:val="right"/>
      </w:pPr>
      <w:r>
        <w:t>ситуациям и ликвидации последствий</w:t>
      </w:r>
    </w:p>
    <w:p w:rsidR="008430F7" w:rsidRDefault="008430F7">
      <w:pPr>
        <w:pStyle w:val="ConsPlusNormal"/>
        <w:jc w:val="right"/>
      </w:pPr>
      <w:r>
        <w:t>стихийных бедствий и Министерства</w:t>
      </w:r>
    </w:p>
    <w:p w:rsidR="008430F7" w:rsidRDefault="008430F7">
      <w:pPr>
        <w:pStyle w:val="ConsPlusNormal"/>
        <w:jc w:val="right"/>
      </w:pPr>
      <w:r>
        <w:t>цифрового развития, связи</w:t>
      </w:r>
    </w:p>
    <w:p w:rsidR="008430F7" w:rsidRDefault="008430F7">
      <w:pPr>
        <w:pStyle w:val="ConsPlusNormal"/>
        <w:jc w:val="right"/>
      </w:pPr>
      <w:r>
        <w:t>и массовых коммуникаций</w:t>
      </w:r>
    </w:p>
    <w:p w:rsidR="008430F7" w:rsidRDefault="008430F7">
      <w:pPr>
        <w:pStyle w:val="ConsPlusNormal"/>
        <w:jc w:val="right"/>
      </w:pPr>
      <w:r>
        <w:t>Российской Федерации</w:t>
      </w:r>
    </w:p>
    <w:p w:rsidR="008430F7" w:rsidRDefault="008430F7">
      <w:pPr>
        <w:pStyle w:val="ConsPlusNormal"/>
        <w:jc w:val="right"/>
      </w:pPr>
      <w:r>
        <w:t>от 31.07.2020 г. N 579/366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right"/>
      </w:pPr>
      <w:r>
        <w:t>Рекомендуемый образец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nformat"/>
        <w:jc w:val="both"/>
      </w:pPr>
      <w:r>
        <w:t xml:space="preserve">                                                       "УТВЕРЖДАЮ"</w:t>
      </w:r>
    </w:p>
    <w:p w:rsidR="008430F7" w:rsidRDefault="008430F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                                  (Должность)</w:t>
      </w:r>
    </w:p>
    <w:p w:rsidR="008430F7" w:rsidRDefault="008430F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                         (Подпись, фамилия и инициалы)</w:t>
      </w:r>
    </w:p>
    <w:p w:rsidR="008430F7" w:rsidRDefault="008430F7">
      <w:pPr>
        <w:pStyle w:val="ConsPlusNonformat"/>
        <w:jc w:val="both"/>
      </w:pPr>
      <w:r>
        <w:t xml:space="preserve">                                             "__" _________________ 20__ г.</w:t>
      </w:r>
    </w:p>
    <w:p w:rsidR="008430F7" w:rsidRDefault="008430F7">
      <w:pPr>
        <w:pStyle w:val="ConsPlusNonformat"/>
        <w:jc w:val="both"/>
      </w:pPr>
      <w:r>
        <w:t xml:space="preserve">                                             МП (при наличии)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bookmarkStart w:id="6" w:name="P615"/>
      <w:bookmarkEnd w:id="6"/>
      <w:r>
        <w:lastRenderedPageBreak/>
        <w:t xml:space="preserve">                            Формуляр (паспорт)</w:t>
      </w:r>
    </w:p>
    <w:p w:rsidR="008430F7" w:rsidRDefault="008430F7">
      <w:pPr>
        <w:pStyle w:val="ConsPlusNonformat"/>
        <w:jc w:val="both"/>
      </w:pPr>
      <w:r>
        <w:t xml:space="preserve">                     технического средства оповещения</w:t>
      </w:r>
    </w:p>
    <w:p w:rsidR="008430F7" w:rsidRDefault="008430F7">
      <w:pPr>
        <w:pStyle w:val="ConsPlusNonformat"/>
        <w:jc w:val="both"/>
      </w:pPr>
      <w:r>
        <w:t>___________________________________________________________________________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   (Наименование и индекс ТСО)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                            (Дубликат)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                    1. Основные сведения о ТСО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1.1. Настоящий      формуляр      (паспорт)     распространяется     </w:t>
      </w:r>
      <w:proofErr w:type="gramStart"/>
      <w:r>
        <w:t>на</w:t>
      </w:r>
      <w:proofErr w:type="gramEnd"/>
    </w:p>
    <w:p w:rsidR="008430F7" w:rsidRDefault="008430F7">
      <w:pPr>
        <w:pStyle w:val="ConsPlusNonformat"/>
        <w:jc w:val="both"/>
      </w:pPr>
      <w:r>
        <w:t>_______________________    (наименование    ТСО),   является   неотъемлемой</w:t>
      </w:r>
    </w:p>
    <w:p w:rsidR="008430F7" w:rsidRDefault="008430F7">
      <w:pPr>
        <w:pStyle w:val="ConsPlusNonformat"/>
        <w:jc w:val="both"/>
      </w:pPr>
      <w:r>
        <w:t>принадлежностью ТСО и передается вместе с ним.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1.2. Обозначение ТСО (децимальный номер): _____________________________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1.3. Дата изготовления: "__" __________ 20__ г.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1.4. Заводской номер: _________________________________________________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1.5. </w:t>
      </w:r>
      <w:proofErr w:type="gramStart"/>
      <w:r>
        <w:t>Предприятие-производитель  (наименование,  почтовый и  юридический</w:t>
      </w:r>
      <w:proofErr w:type="gramEnd"/>
    </w:p>
    <w:p w:rsidR="008430F7" w:rsidRDefault="008430F7">
      <w:pPr>
        <w:pStyle w:val="ConsPlusNonformat"/>
        <w:jc w:val="both"/>
      </w:pPr>
      <w:r>
        <w:t>адрес): ______________________________________________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                  2. Основные технические данные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2.1. __________________________________________ </w:t>
      </w:r>
      <w:proofErr w:type="gramStart"/>
      <w:r>
        <w:t>предназначен</w:t>
      </w:r>
      <w:proofErr w:type="gramEnd"/>
      <w:r>
        <w:t xml:space="preserve"> для работы</w:t>
      </w:r>
    </w:p>
    <w:p w:rsidR="008430F7" w:rsidRDefault="008430F7">
      <w:pPr>
        <w:pStyle w:val="ConsPlusNonformat"/>
        <w:jc w:val="both"/>
      </w:pPr>
      <w:r>
        <w:t>___________________________________________________________________________</w:t>
      </w:r>
    </w:p>
    <w:p w:rsidR="008430F7" w:rsidRDefault="008430F7">
      <w:pPr>
        <w:pStyle w:val="ConsPlusNonformat"/>
        <w:jc w:val="both"/>
      </w:pPr>
      <w:r>
        <w:t>__________________________________________________________________________.</w:t>
      </w:r>
    </w:p>
    <w:p w:rsidR="008430F7" w:rsidRDefault="008430F7">
      <w:pPr>
        <w:pStyle w:val="ConsPlusNonformat"/>
        <w:jc w:val="both"/>
      </w:pPr>
      <w:r>
        <w:t xml:space="preserve">    2.2. ТСО обеспечивает</w:t>
      </w:r>
      <w:proofErr w:type="gramStart"/>
      <w:r>
        <w:t>:</w:t>
      </w:r>
      <w:proofErr w:type="gramEnd"/>
    </w:p>
    <w:p w:rsidR="008430F7" w:rsidRDefault="008430F7">
      <w:pPr>
        <w:pStyle w:val="ConsPlusNonformat"/>
        <w:jc w:val="both"/>
      </w:pPr>
      <w:r>
        <w:t>__________________________________________________________________________;</w:t>
      </w:r>
    </w:p>
    <w:p w:rsidR="008430F7" w:rsidRDefault="008430F7">
      <w:pPr>
        <w:pStyle w:val="ConsPlusNonformat"/>
        <w:jc w:val="both"/>
      </w:pPr>
      <w:r>
        <w:t>__________________________________________________________________________;</w:t>
      </w:r>
    </w:p>
    <w:p w:rsidR="008430F7" w:rsidRDefault="008430F7">
      <w:pPr>
        <w:pStyle w:val="ConsPlusNonformat"/>
        <w:jc w:val="both"/>
      </w:pPr>
      <w:r>
        <w:t>__________________________________________________________________________;</w:t>
      </w:r>
    </w:p>
    <w:p w:rsidR="008430F7" w:rsidRDefault="008430F7">
      <w:pPr>
        <w:pStyle w:val="ConsPlusNonformat"/>
        <w:jc w:val="both"/>
      </w:pPr>
      <w:r>
        <w:t>__________________________________________________________________________.</w:t>
      </w:r>
    </w:p>
    <w:p w:rsidR="008430F7" w:rsidRDefault="008430F7">
      <w:pPr>
        <w:pStyle w:val="ConsPlusNonformat"/>
        <w:jc w:val="both"/>
      </w:pPr>
      <w:r>
        <w:t xml:space="preserve">    2.3. Основные технические данные в соответствии с таблицей 2.1.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>Таблица 2.1.</w:t>
      </w:r>
    </w:p>
    <w:p w:rsidR="008430F7" w:rsidRDefault="0084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8430F7">
        <w:tc>
          <w:tcPr>
            <w:tcW w:w="7370" w:type="dxa"/>
          </w:tcPr>
          <w:p w:rsidR="008430F7" w:rsidRDefault="008430F7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701" w:type="dxa"/>
          </w:tcPr>
          <w:p w:rsidR="008430F7" w:rsidRDefault="008430F7">
            <w:pPr>
              <w:pStyle w:val="ConsPlusNormal"/>
              <w:jc w:val="center"/>
            </w:pPr>
            <w:r>
              <w:t>Значение</w:t>
            </w:r>
          </w:p>
        </w:tc>
      </w:tr>
      <w:tr w:rsidR="008430F7">
        <w:tc>
          <w:tcPr>
            <w:tcW w:w="737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701" w:type="dxa"/>
          </w:tcPr>
          <w:p w:rsidR="008430F7" w:rsidRDefault="008430F7">
            <w:pPr>
              <w:pStyle w:val="ConsPlusNormal"/>
            </w:pPr>
          </w:p>
        </w:tc>
      </w:tr>
      <w:tr w:rsidR="008430F7">
        <w:tc>
          <w:tcPr>
            <w:tcW w:w="737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701" w:type="dxa"/>
          </w:tcPr>
          <w:p w:rsidR="008430F7" w:rsidRDefault="008430F7">
            <w:pPr>
              <w:pStyle w:val="ConsPlusNormal"/>
            </w:pPr>
          </w:p>
        </w:tc>
      </w:tr>
      <w:tr w:rsidR="008430F7">
        <w:tc>
          <w:tcPr>
            <w:tcW w:w="737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701" w:type="dxa"/>
          </w:tcPr>
          <w:p w:rsidR="008430F7" w:rsidRDefault="008430F7">
            <w:pPr>
              <w:pStyle w:val="ConsPlusNormal"/>
            </w:pPr>
          </w:p>
        </w:tc>
      </w:tr>
      <w:tr w:rsidR="008430F7">
        <w:tc>
          <w:tcPr>
            <w:tcW w:w="737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701" w:type="dxa"/>
          </w:tcPr>
          <w:p w:rsidR="008430F7" w:rsidRDefault="008430F7">
            <w:pPr>
              <w:pStyle w:val="ConsPlusNormal"/>
            </w:pPr>
          </w:p>
        </w:tc>
      </w:tr>
      <w:tr w:rsidR="008430F7">
        <w:tc>
          <w:tcPr>
            <w:tcW w:w="737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701" w:type="dxa"/>
          </w:tcPr>
          <w:p w:rsidR="008430F7" w:rsidRDefault="008430F7">
            <w:pPr>
              <w:pStyle w:val="ConsPlusNormal"/>
            </w:pPr>
          </w:p>
        </w:tc>
      </w:tr>
    </w:tbl>
    <w:p w:rsidR="008430F7" w:rsidRDefault="008430F7">
      <w:pPr>
        <w:pStyle w:val="ConsPlusNormal"/>
        <w:jc w:val="both"/>
      </w:pPr>
    </w:p>
    <w:p w:rsidR="008430F7" w:rsidRDefault="008430F7">
      <w:pPr>
        <w:pStyle w:val="ConsPlusNonformat"/>
        <w:jc w:val="both"/>
      </w:pPr>
      <w:r>
        <w:t xml:space="preserve">                             3. Комплектность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3.1. Составные  части ТСО и изменения в комплектности в  соответствии </w:t>
      </w:r>
      <w:proofErr w:type="gramStart"/>
      <w:r>
        <w:t>с</w:t>
      </w:r>
      <w:proofErr w:type="gramEnd"/>
    </w:p>
    <w:p w:rsidR="008430F7" w:rsidRDefault="008430F7">
      <w:pPr>
        <w:pStyle w:val="ConsPlusNonformat"/>
        <w:jc w:val="both"/>
      </w:pPr>
      <w:r>
        <w:t>таблицей 3.1.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>Таблица 3.1.</w:t>
      </w:r>
    </w:p>
    <w:p w:rsidR="008430F7" w:rsidRDefault="0084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154"/>
        <w:gridCol w:w="1531"/>
        <w:gridCol w:w="1978"/>
        <w:gridCol w:w="1417"/>
      </w:tblGrid>
      <w:tr w:rsidR="008430F7">
        <w:tc>
          <w:tcPr>
            <w:tcW w:w="1984" w:type="dxa"/>
          </w:tcPr>
          <w:p w:rsidR="008430F7" w:rsidRDefault="008430F7">
            <w:pPr>
              <w:pStyle w:val="ConsPlusNormal"/>
              <w:jc w:val="center"/>
            </w:pPr>
            <w:r>
              <w:t>Обозначение ТСО</w:t>
            </w:r>
          </w:p>
        </w:tc>
        <w:tc>
          <w:tcPr>
            <w:tcW w:w="2154" w:type="dxa"/>
          </w:tcPr>
          <w:p w:rsidR="008430F7" w:rsidRDefault="008430F7">
            <w:pPr>
              <w:pStyle w:val="ConsPlusNormal"/>
              <w:jc w:val="center"/>
            </w:pPr>
            <w:r>
              <w:t>Наименование ТСО</w:t>
            </w:r>
          </w:p>
        </w:tc>
        <w:tc>
          <w:tcPr>
            <w:tcW w:w="1531" w:type="dxa"/>
          </w:tcPr>
          <w:p w:rsidR="008430F7" w:rsidRDefault="008430F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978" w:type="dxa"/>
          </w:tcPr>
          <w:p w:rsidR="008430F7" w:rsidRDefault="008430F7">
            <w:pPr>
              <w:pStyle w:val="ConsPlusNormal"/>
              <w:jc w:val="center"/>
            </w:pPr>
            <w:r>
              <w:t>Заводской номер</w:t>
            </w:r>
          </w:p>
        </w:tc>
        <w:tc>
          <w:tcPr>
            <w:tcW w:w="1417" w:type="dxa"/>
          </w:tcPr>
          <w:p w:rsidR="008430F7" w:rsidRDefault="008430F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430F7">
        <w:tc>
          <w:tcPr>
            <w:tcW w:w="198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215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53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978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417" w:type="dxa"/>
          </w:tcPr>
          <w:p w:rsidR="008430F7" w:rsidRDefault="008430F7">
            <w:pPr>
              <w:pStyle w:val="ConsPlusNormal"/>
            </w:pPr>
          </w:p>
        </w:tc>
      </w:tr>
      <w:tr w:rsidR="008430F7">
        <w:tc>
          <w:tcPr>
            <w:tcW w:w="198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215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53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978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417" w:type="dxa"/>
          </w:tcPr>
          <w:p w:rsidR="008430F7" w:rsidRDefault="008430F7">
            <w:pPr>
              <w:pStyle w:val="ConsPlusNormal"/>
            </w:pPr>
          </w:p>
        </w:tc>
      </w:tr>
    </w:tbl>
    <w:p w:rsidR="008430F7" w:rsidRDefault="008430F7">
      <w:pPr>
        <w:pStyle w:val="ConsPlusNormal"/>
        <w:jc w:val="both"/>
      </w:pPr>
    </w:p>
    <w:p w:rsidR="008430F7" w:rsidRDefault="008430F7">
      <w:pPr>
        <w:pStyle w:val="ConsPlusNonformat"/>
        <w:jc w:val="both"/>
      </w:pPr>
      <w:r>
        <w:t xml:space="preserve">                    4. Ресурсы, сроки службы и хранения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>4.1. Ресурсы, сроки службы и хранения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Ресурс     технического     средства     оповещения     до      первого</w:t>
      </w:r>
    </w:p>
    <w:p w:rsidR="008430F7" w:rsidRDefault="008430F7">
      <w:pPr>
        <w:pStyle w:val="ConsPlusNonformat"/>
        <w:jc w:val="both"/>
      </w:pPr>
      <w:r>
        <w:t>___________________________________________________________________________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    (среднего, капитального)</w:t>
      </w:r>
    </w:p>
    <w:p w:rsidR="008430F7" w:rsidRDefault="008430F7">
      <w:pPr>
        <w:pStyle w:val="ConsPlusNonformat"/>
        <w:jc w:val="both"/>
      </w:pPr>
      <w:r>
        <w:t>ремонта ___________________________________________________________________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(параметр, характеризующий наработку)</w:t>
      </w:r>
    </w:p>
    <w:p w:rsidR="008430F7" w:rsidRDefault="008430F7">
      <w:pPr>
        <w:pStyle w:val="ConsPlusNonformat"/>
        <w:jc w:val="both"/>
      </w:pPr>
      <w:r>
        <w:t>в  течение срока службы ____ лет, в том числе срок хранения _______________</w:t>
      </w:r>
    </w:p>
    <w:p w:rsidR="008430F7" w:rsidRDefault="008430F7">
      <w:pPr>
        <w:pStyle w:val="ConsPlusNonformat"/>
        <w:jc w:val="both"/>
      </w:pPr>
      <w:r>
        <w:t>_______ лет (года) ________________________________________________________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     </w:t>
      </w:r>
      <w:proofErr w:type="gramStart"/>
      <w:r>
        <w:t>(в консервации (упаковке) изготовителя,</w:t>
      </w:r>
      <w:proofErr w:type="gramEnd"/>
    </w:p>
    <w:p w:rsidR="008430F7" w:rsidRDefault="008430F7">
      <w:pPr>
        <w:pStyle w:val="ConsPlusNonformat"/>
        <w:jc w:val="both"/>
      </w:pPr>
      <w:r>
        <w:t>___________________________________________________________________________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  в складских помещениях, на открытых площадках и т.п.)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Указанные ресурсы, сроки службы и хранения действительны при соблюдении</w:t>
      </w:r>
    </w:p>
    <w:p w:rsidR="008430F7" w:rsidRDefault="008430F7">
      <w:pPr>
        <w:pStyle w:val="ConsPlusNonformat"/>
        <w:jc w:val="both"/>
      </w:pPr>
      <w:r>
        <w:t>потребителем требований действующей эксплуатационной документации.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                          5. Консервация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5.1. Сведения  о  консервации,  расконсервации  и   переконсервации   </w:t>
      </w:r>
      <w:proofErr w:type="gramStart"/>
      <w:r>
        <w:t>в</w:t>
      </w:r>
      <w:proofErr w:type="gramEnd"/>
    </w:p>
    <w:p w:rsidR="008430F7" w:rsidRDefault="008430F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таблицей 5.1.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>Таблица 5.1</w:t>
      </w:r>
    </w:p>
    <w:p w:rsidR="008430F7" w:rsidRDefault="0084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288"/>
        <w:gridCol w:w="2268"/>
        <w:gridCol w:w="2381"/>
      </w:tblGrid>
      <w:tr w:rsidR="008430F7">
        <w:tc>
          <w:tcPr>
            <w:tcW w:w="1134" w:type="dxa"/>
          </w:tcPr>
          <w:p w:rsidR="008430F7" w:rsidRDefault="008430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288" w:type="dxa"/>
          </w:tcPr>
          <w:p w:rsidR="008430F7" w:rsidRDefault="008430F7">
            <w:pPr>
              <w:pStyle w:val="ConsPlusNormal"/>
              <w:jc w:val="center"/>
            </w:pPr>
            <w:r>
              <w:t>Наименование работы</w:t>
            </w:r>
          </w:p>
        </w:tc>
        <w:tc>
          <w:tcPr>
            <w:tcW w:w="2268" w:type="dxa"/>
          </w:tcPr>
          <w:p w:rsidR="008430F7" w:rsidRDefault="008430F7">
            <w:pPr>
              <w:pStyle w:val="ConsPlusNormal"/>
              <w:jc w:val="center"/>
            </w:pPr>
            <w:r>
              <w:t>Срок действия, годы</w:t>
            </w:r>
          </w:p>
        </w:tc>
        <w:tc>
          <w:tcPr>
            <w:tcW w:w="2381" w:type="dxa"/>
          </w:tcPr>
          <w:p w:rsidR="008430F7" w:rsidRDefault="008430F7">
            <w:pPr>
              <w:pStyle w:val="ConsPlusNormal"/>
              <w:jc w:val="center"/>
            </w:pPr>
            <w:r>
              <w:t>Должность, фамилия и подпись</w:t>
            </w:r>
          </w:p>
        </w:tc>
      </w:tr>
      <w:tr w:rsidR="008430F7">
        <w:tc>
          <w:tcPr>
            <w:tcW w:w="113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3288" w:type="dxa"/>
          </w:tcPr>
          <w:p w:rsidR="008430F7" w:rsidRDefault="008430F7">
            <w:pPr>
              <w:pStyle w:val="ConsPlusNormal"/>
            </w:pPr>
          </w:p>
        </w:tc>
        <w:tc>
          <w:tcPr>
            <w:tcW w:w="2268" w:type="dxa"/>
          </w:tcPr>
          <w:p w:rsidR="008430F7" w:rsidRDefault="008430F7">
            <w:pPr>
              <w:pStyle w:val="ConsPlusNormal"/>
            </w:pPr>
          </w:p>
        </w:tc>
        <w:tc>
          <w:tcPr>
            <w:tcW w:w="2381" w:type="dxa"/>
          </w:tcPr>
          <w:p w:rsidR="008430F7" w:rsidRDefault="008430F7">
            <w:pPr>
              <w:pStyle w:val="ConsPlusNormal"/>
            </w:pPr>
          </w:p>
        </w:tc>
      </w:tr>
    </w:tbl>
    <w:p w:rsidR="008430F7" w:rsidRDefault="008430F7">
      <w:pPr>
        <w:pStyle w:val="ConsPlusNormal"/>
        <w:jc w:val="both"/>
      </w:pPr>
    </w:p>
    <w:p w:rsidR="008430F7" w:rsidRDefault="008430F7">
      <w:pPr>
        <w:pStyle w:val="ConsPlusNonformat"/>
        <w:jc w:val="both"/>
      </w:pPr>
      <w:r>
        <w:t xml:space="preserve">                     6. Движение ТСО при эксплуатации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6.1. Движение ТСО при эксплуатации в соответствии с таблицей 6.1.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>Таблица 6.1</w:t>
      </w:r>
    </w:p>
    <w:p w:rsidR="008430F7" w:rsidRDefault="0084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60"/>
        <w:gridCol w:w="1020"/>
        <w:gridCol w:w="1694"/>
        <w:gridCol w:w="1304"/>
        <w:gridCol w:w="2154"/>
      </w:tblGrid>
      <w:tr w:rsidR="008430F7">
        <w:tc>
          <w:tcPr>
            <w:tcW w:w="1304" w:type="dxa"/>
          </w:tcPr>
          <w:p w:rsidR="008430F7" w:rsidRDefault="008430F7">
            <w:pPr>
              <w:pStyle w:val="ConsPlusNormal"/>
              <w:jc w:val="center"/>
            </w:pPr>
            <w:r>
              <w:t>Дата установки</w:t>
            </w:r>
          </w:p>
        </w:tc>
        <w:tc>
          <w:tcPr>
            <w:tcW w:w="1560" w:type="dxa"/>
          </w:tcPr>
          <w:p w:rsidR="008430F7" w:rsidRDefault="008430F7">
            <w:pPr>
              <w:pStyle w:val="ConsPlusNormal"/>
              <w:jc w:val="center"/>
            </w:pPr>
            <w:r>
              <w:t>Где установлено</w:t>
            </w:r>
          </w:p>
        </w:tc>
        <w:tc>
          <w:tcPr>
            <w:tcW w:w="1020" w:type="dxa"/>
          </w:tcPr>
          <w:p w:rsidR="008430F7" w:rsidRDefault="008430F7">
            <w:pPr>
              <w:pStyle w:val="ConsPlusNormal"/>
              <w:jc w:val="center"/>
            </w:pPr>
            <w:r>
              <w:t>Дата снятия</w:t>
            </w:r>
          </w:p>
        </w:tc>
        <w:tc>
          <w:tcPr>
            <w:tcW w:w="1694" w:type="dxa"/>
          </w:tcPr>
          <w:p w:rsidR="008430F7" w:rsidRDefault="008430F7">
            <w:pPr>
              <w:pStyle w:val="ConsPlusNormal"/>
              <w:jc w:val="center"/>
            </w:pPr>
            <w:r>
              <w:t>Наработка с начала эксплуатации</w:t>
            </w:r>
          </w:p>
        </w:tc>
        <w:tc>
          <w:tcPr>
            <w:tcW w:w="1304" w:type="dxa"/>
          </w:tcPr>
          <w:p w:rsidR="008430F7" w:rsidRDefault="008430F7">
            <w:pPr>
              <w:pStyle w:val="ConsPlusNormal"/>
              <w:jc w:val="center"/>
            </w:pPr>
            <w:r>
              <w:t>Причина снятия</w:t>
            </w:r>
          </w:p>
        </w:tc>
        <w:tc>
          <w:tcPr>
            <w:tcW w:w="2154" w:type="dxa"/>
          </w:tcPr>
          <w:p w:rsidR="008430F7" w:rsidRDefault="008430F7">
            <w:pPr>
              <w:pStyle w:val="ConsPlusNormal"/>
              <w:jc w:val="center"/>
            </w:pPr>
            <w:r>
              <w:t>ФИО, подпись лица, проводившего установку (снятие)</w:t>
            </w:r>
          </w:p>
        </w:tc>
      </w:tr>
      <w:tr w:rsidR="008430F7">
        <w:tc>
          <w:tcPr>
            <w:tcW w:w="130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56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02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69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30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2154" w:type="dxa"/>
          </w:tcPr>
          <w:p w:rsidR="008430F7" w:rsidRDefault="008430F7">
            <w:pPr>
              <w:pStyle w:val="ConsPlusNormal"/>
            </w:pPr>
          </w:p>
        </w:tc>
      </w:tr>
    </w:tbl>
    <w:p w:rsidR="008430F7" w:rsidRDefault="008430F7">
      <w:pPr>
        <w:pStyle w:val="ConsPlusNormal"/>
        <w:jc w:val="both"/>
      </w:pPr>
    </w:p>
    <w:p w:rsidR="008430F7" w:rsidRDefault="008430F7">
      <w:pPr>
        <w:pStyle w:val="ConsPlusNonformat"/>
        <w:jc w:val="both"/>
      </w:pPr>
      <w:r>
        <w:t xml:space="preserve">                            7. Учет работы ТСО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7.1. Учет работы ТСО в соответствии с таблицей 7.1.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>Таблица 7.1.</w:t>
      </w:r>
    </w:p>
    <w:p w:rsidR="008430F7" w:rsidRDefault="0084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191"/>
        <w:gridCol w:w="989"/>
        <w:gridCol w:w="1075"/>
        <w:gridCol w:w="1037"/>
        <w:gridCol w:w="964"/>
        <w:gridCol w:w="1138"/>
        <w:gridCol w:w="794"/>
        <w:gridCol w:w="1134"/>
      </w:tblGrid>
      <w:tr w:rsidR="008430F7">
        <w:tc>
          <w:tcPr>
            <w:tcW w:w="737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91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Цель работы</w:t>
            </w:r>
          </w:p>
        </w:tc>
        <w:tc>
          <w:tcPr>
            <w:tcW w:w="2064" w:type="dxa"/>
            <w:gridSpan w:val="2"/>
          </w:tcPr>
          <w:p w:rsidR="008430F7" w:rsidRDefault="008430F7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1037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Продолжительность работы</w:t>
            </w:r>
          </w:p>
        </w:tc>
        <w:tc>
          <w:tcPr>
            <w:tcW w:w="2102" w:type="dxa"/>
            <w:gridSpan w:val="2"/>
          </w:tcPr>
          <w:p w:rsidR="008430F7" w:rsidRDefault="008430F7">
            <w:pPr>
              <w:pStyle w:val="ConsPlusNormal"/>
              <w:jc w:val="center"/>
            </w:pPr>
            <w:r>
              <w:t>Наработка</w:t>
            </w:r>
          </w:p>
        </w:tc>
        <w:tc>
          <w:tcPr>
            <w:tcW w:w="794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Кто проводит работу</w:t>
            </w:r>
          </w:p>
        </w:tc>
        <w:tc>
          <w:tcPr>
            <w:tcW w:w="1134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Должность, фамилия и подпись ведущего формуляр</w:t>
            </w:r>
          </w:p>
        </w:tc>
      </w:tr>
      <w:tr w:rsidR="008430F7">
        <w:tc>
          <w:tcPr>
            <w:tcW w:w="737" w:type="dxa"/>
            <w:vMerge/>
          </w:tcPr>
          <w:p w:rsidR="008430F7" w:rsidRDefault="008430F7"/>
        </w:tc>
        <w:tc>
          <w:tcPr>
            <w:tcW w:w="1191" w:type="dxa"/>
            <w:vMerge/>
          </w:tcPr>
          <w:p w:rsidR="008430F7" w:rsidRDefault="008430F7"/>
        </w:tc>
        <w:tc>
          <w:tcPr>
            <w:tcW w:w="989" w:type="dxa"/>
          </w:tcPr>
          <w:p w:rsidR="008430F7" w:rsidRDefault="008430F7">
            <w:pPr>
              <w:pStyle w:val="ConsPlusNormal"/>
              <w:jc w:val="center"/>
            </w:pPr>
            <w:r>
              <w:t>Начала работы</w:t>
            </w:r>
          </w:p>
        </w:tc>
        <w:tc>
          <w:tcPr>
            <w:tcW w:w="1075" w:type="dxa"/>
          </w:tcPr>
          <w:p w:rsidR="008430F7" w:rsidRDefault="008430F7">
            <w:pPr>
              <w:pStyle w:val="ConsPlusNormal"/>
              <w:jc w:val="center"/>
            </w:pPr>
            <w:r>
              <w:t>Окончания работы</w:t>
            </w:r>
          </w:p>
        </w:tc>
        <w:tc>
          <w:tcPr>
            <w:tcW w:w="1037" w:type="dxa"/>
            <w:vMerge/>
          </w:tcPr>
          <w:p w:rsidR="008430F7" w:rsidRDefault="008430F7"/>
        </w:tc>
        <w:tc>
          <w:tcPr>
            <w:tcW w:w="964" w:type="dxa"/>
          </w:tcPr>
          <w:p w:rsidR="008430F7" w:rsidRDefault="008430F7">
            <w:pPr>
              <w:pStyle w:val="ConsPlusNormal"/>
              <w:jc w:val="center"/>
            </w:pPr>
            <w:r>
              <w:t>После последнего ремонта</w:t>
            </w:r>
          </w:p>
        </w:tc>
        <w:tc>
          <w:tcPr>
            <w:tcW w:w="1138" w:type="dxa"/>
          </w:tcPr>
          <w:p w:rsidR="008430F7" w:rsidRDefault="008430F7">
            <w:pPr>
              <w:pStyle w:val="ConsPlusNormal"/>
              <w:jc w:val="center"/>
            </w:pPr>
            <w:r>
              <w:t>С начала эксплуатации</w:t>
            </w:r>
          </w:p>
        </w:tc>
        <w:tc>
          <w:tcPr>
            <w:tcW w:w="794" w:type="dxa"/>
            <w:vMerge/>
          </w:tcPr>
          <w:p w:rsidR="008430F7" w:rsidRDefault="008430F7"/>
        </w:tc>
        <w:tc>
          <w:tcPr>
            <w:tcW w:w="1134" w:type="dxa"/>
            <w:vMerge/>
          </w:tcPr>
          <w:p w:rsidR="008430F7" w:rsidRDefault="008430F7"/>
        </w:tc>
      </w:tr>
      <w:tr w:rsidR="008430F7">
        <w:tc>
          <w:tcPr>
            <w:tcW w:w="737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19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989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075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037" w:type="dxa"/>
          </w:tcPr>
          <w:p w:rsidR="008430F7" w:rsidRDefault="008430F7">
            <w:pPr>
              <w:pStyle w:val="ConsPlusNormal"/>
            </w:pPr>
          </w:p>
        </w:tc>
        <w:tc>
          <w:tcPr>
            <w:tcW w:w="96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138" w:type="dxa"/>
          </w:tcPr>
          <w:p w:rsidR="008430F7" w:rsidRDefault="008430F7">
            <w:pPr>
              <w:pStyle w:val="ConsPlusNormal"/>
            </w:pPr>
          </w:p>
        </w:tc>
        <w:tc>
          <w:tcPr>
            <w:tcW w:w="79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134" w:type="dxa"/>
          </w:tcPr>
          <w:p w:rsidR="008430F7" w:rsidRDefault="008430F7">
            <w:pPr>
              <w:pStyle w:val="ConsPlusNormal"/>
            </w:pPr>
          </w:p>
        </w:tc>
      </w:tr>
    </w:tbl>
    <w:p w:rsidR="008430F7" w:rsidRDefault="008430F7">
      <w:pPr>
        <w:pStyle w:val="ConsPlusNormal"/>
        <w:jc w:val="both"/>
      </w:pPr>
    </w:p>
    <w:p w:rsidR="008430F7" w:rsidRDefault="008430F7">
      <w:pPr>
        <w:pStyle w:val="ConsPlusNonformat"/>
        <w:jc w:val="both"/>
      </w:pPr>
      <w:r>
        <w:t xml:space="preserve">                     8. Учет технического обслуживания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8.1. Сведения о техническом обслуживании ТСО в соответствии с  таблицей</w:t>
      </w:r>
    </w:p>
    <w:p w:rsidR="008430F7" w:rsidRDefault="008430F7">
      <w:pPr>
        <w:pStyle w:val="ConsPlusNonformat"/>
        <w:jc w:val="both"/>
      </w:pPr>
      <w:r>
        <w:t>8.1.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>Таблица 8.1.</w:t>
      </w:r>
    </w:p>
    <w:p w:rsidR="008430F7" w:rsidRDefault="0084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1166"/>
        <w:gridCol w:w="1085"/>
        <w:gridCol w:w="1618"/>
        <w:gridCol w:w="955"/>
        <w:gridCol w:w="1128"/>
        <w:gridCol w:w="1020"/>
      </w:tblGrid>
      <w:tr w:rsidR="008430F7">
        <w:tc>
          <w:tcPr>
            <w:tcW w:w="737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61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Вид технического обслуживания</w:t>
            </w:r>
          </w:p>
        </w:tc>
        <w:tc>
          <w:tcPr>
            <w:tcW w:w="2251" w:type="dxa"/>
            <w:gridSpan w:val="2"/>
          </w:tcPr>
          <w:p w:rsidR="008430F7" w:rsidRDefault="008430F7">
            <w:pPr>
              <w:pStyle w:val="ConsPlusNormal"/>
              <w:jc w:val="center"/>
            </w:pPr>
            <w:r>
              <w:t>Наработка</w:t>
            </w:r>
          </w:p>
        </w:tc>
        <w:tc>
          <w:tcPr>
            <w:tcW w:w="1618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2083" w:type="dxa"/>
            <w:gridSpan w:val="2"/>
          </w:tcPr>
          <w:p w:rsidR="008430F7" w:rsidRDefault="008430F7">
            <w:pPr>
              <w:pStyle w:val="ConsPlusNormal"/>
              <w:jc w:val="center"/>
            </w:pPr>
            <w:r>
              <w:t>Должность, фамилия и подпись</w:t>
            </w:r>
          </w:p>
        </w:tc>
        <w:tc>
          <w:tcPr>
            <w:tcW w:w="1020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430F7">
        <w:tc>
          <w:tcPr>
            <w:tcW w:w="737" w:type="dxa"/>
            <w:vMerge/>
          </w:tcPr>
          <w:p w:rsidR="008430F7" w:rsidRDefault="008430F7"/>
        </w:tc>
        <w:tc>
          <w:tcPr>
            <w:tcW w:w="1361" w:type="dxa"/>
            <w:vMerge/>
          </w:tcPr>
          <w:p w:rsidR="008430F7" w:rsidRDefault="008430F7"/>
        </w:tc>
        <w:tc>
          <w:tcPr>
            <w:tcW w:w="1166" w:type="dxa"/>
          </w:tcPr>
          <w:p w:rsidR="008430F7" w:rsidRDefault="008430F7">
            <w:pPr>
              <w:pStyle w:val="ConsPlusNormal"/>
              <w:jc w:val="center"/>
            </w:pPr>
            <w:r>
              <w:t>После последнего ремонта</w:t>
            </w:r>
          </w:p>
        </w:tc>
        <w:tc>
          <w:tcPr>
            <w:tcW w:w="1085" w:type="dxa"/>
          </w:tcPr>
          <w:p w:rsidR="008430F7" w:rsidRDefault="008430F7">
            <w:pPr>
              <w:pStyle w:val="ConsPlusNormal"/>
              <w:jc w:val="center"/>
            </w:pPr>
            <w:r>
              <w:t>С начала эксплуатации</w:t>
            </w:r>
          </w:p>
        </w:tc>
        <w:tc>
          <w:tcPr>
            <w:tcW w:w="1618" w:type="dxa"/>
            <w:vMerge/>
          </w:tcPr>
          <w:p w:rsidR="008430F7" w:rsidRDefault="008430F7"/>
        </w:tc>
        <w:tc>
          <w:tcPr>
            <w:tcW w:w="955" w:type="dxa"/>
          </w:tcPr>
          <w:p w:rsidR="008430F7" w:rsidRDefault="008430F7">
            <w:pPr>
              <w:pStyle w:val="ConsPlusNormal"/>
              <w:jc w:val="center"/>
            </w:pPr>
            <w:proofErr w:type="gramStart"/>
            <w:r>
              <w:t>Выполнившего</w:t>
            </w:r>
            <w:proofErr w:type="gramEnd"/>
            <w:r>
              <w:t xml:space="preserve"> работу</w:t>
            </w:r>
          </w:p>
        </w:tc>
        <w:tc>
          <w:tcPr>
            <w:tcW w:w="1128" w:type="dxa"/>
          </w:tcPr>
          <w:p w:rsidR="008430F7" w:rsidRDefault="008430F7">
            <w:pPr>
              <w:pStyle w:val="ConsPlusNormal"/>
              <w:jc w:val="center"/>
            </w:pPr>
            <w:proofErr w:type="gramStart"/>
            <w:r>
              <w:t>Проверившего</w:t>
            </w:r>
            <w:proofErr w:type="gramEnd"/>
            <w:r>
              <w:t xml:space="preserve"> работу</w:t>
            </w:r>
          </w:p>
        </w:tc>
        <w:tc>
          <w:tcPr>
            <w:tcW w:w="1020" w:type="dxa"/>
            <w:vMerge/>
          </w:tcPr>
          <w:p w:rsidR="008430F7" w:rsidRDefault="008430F7"/>
        </w:tc>
      </w:tr>
      <w:tr w:rsidR="008430F7">
        <w:tc>
          <w:tcPr>
            <w:tcW w:w="737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36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166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085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618" w:type="dxa"/>
          </w:tcPr>
          <w:p w:rsidR="008430F7" w:rsidRDefault="008430F7">
            <w:pPr>
              <w:pStyle w:val="ConsPlusNormal"/>
            </w:pPr>
          </w:p>
        </w:tc>
        <w:tc>
          <w:tcPr>
            <w:tcW w:w="955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128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020" w:type="dxa"/>
          </w:tcPr>
          <w:p w:rsidR="008430F7" w:rsidRDefault="008430F7">
            <w:pPr>
              <w:pStyle w:val="ConsPlusNormal"/>
            </w:pPr>
          </w:p>
        </w:tc>
      </w:tr>
    </w:tbl>
    <w:p w:rsidR="008430F7" w:rsidRDefault="008430F7">
      <w:pPr>
        <w:pStyle w:val="ConsPlusNormal"/>
        <w:jc w:val="both"/>
      </w:pPr>
    </w:p>
    <w:p w:rsidR="008430F7" w:rsidRDefault="008430F7">
      <w:pPr>
        <w:pStyle w:val="ConsPlusNonformat"/>
        <w:jc w:val="both"/>
      </w:pPr>
      <w:r>
        <w:t xml:space="preserve">                 9. Учет работы по бюллетеням и указаниям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9.1. Учет работы, выполняемой по бюллетеням и указаниям, в соответствии</w:t>
      </w:r>
    </w:p>
    <w:p w:rsidR="008430F7" w:rsidRDefault="008430F7">
      <w:pPr>
        <w:pStyle w:val="ConsPlusNonformat"/>
        <w:jc w:val="both"/>
      </w:pPr>
      <w:r>
        <w:t>с таблицей 9.1.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>Таблица 9.1.</w:t>
      </w:r>
    </w:p>
    <w:p w:rsidR="008430F7" w:rsidRDefault="0084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6"/>
        <w:gridCol w:w="1426"/>
        <w:gridCol w:w="1824"/>
        <w:gridCol w:w="1459"/>
        <w:gridCol w:w="1417"/>
        <w:gridCol w:w="1417"/>
      </w:tblGrid>
      <w:tr w:rsidR="008430F7">
        <w:tc>
          <w:tcPr>
            <w:tcW w:w="1526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Номер бюллетеня (указания)</w:t>
            </w:r>
          </w:p>
        </w:tc>
        <w:tc>
          <w:tcPr>
            <w:tcW w:w="1426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Краткое содержание работы</w:t>
            </w:r>
          </w:p>
        </w:tc>
        <w:tc>
          <w:tcPr>
            <w:tcW w:w="1824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Установленный срок выполнения</w:t>
            </w:r>
          </w:p>
        </w:tc>
        <w:tc>
          <w:tcPr>
            <w:tcW w:w="1459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Дата выполнения</w:t>
            </w:r>
          </w:p>
        </w:tc>
        <w:tc>
          <w:tcPr>
            <w:tcW w:w="2834" w:type="dxa"/>
            <w:gridSpan w:val="2"/>
          </w:tcPr>
          <w:p w:rsidR="008430F7" w:rsidRDefault="008430F7">
            <w:pPr>
              <w:pStyle w:val="ConsPlusNormal"/>
              <w:jc w:val="center"/>
            </w:pPr>
            <w:r>
              <w:t>Должность, фамилия и подпись</w:t>
            </w:r>
          </w:p>
        </w:tc>
      </w:tr>
      <w:tr w:rsidR="008430F7">
        <w:tc>
          <w:tcPr>
            <w:tcW w:w="1526" w:type="dxa"/>
            <w:vMerge/>
          </w:tcPr>
          <w:p w:rsidR="008430F7" w:rsidRDefault="008430F7"/>
        </w:tc>
        <w:tc>
          <w:tcPr>
            <w:tcW w:w="1426" w:type="dxa"/>
            <w:vMerge/>
          </w:tcPr>
          <w:p w:rsidR="008430F7" w:rsidRDefault="008430F7"/>
        </w:tc>
        <w:tc>
          <w:tcPr>
            <w:tcW w:w="1824" w:type="dxa"/>
            <w:vMerge/>
          </w:tcPr>
          <w:p w:rsidR="008430F7" w:rsidRDefault="008430F7"/>
        </w:tc>
        <w:tc>
          <w:tcPr>
            <w:tcW w:w="1459" w:type="dxa"/>
            <w:vMerge/>
          </w:tcPr>
          <w:p w:rsidR="008430F7" w:rsidRDefault="008430F7"/>
        </w:tc>
        <w:tc>
          <w:tcPr>
            <w:tcW w:w="1417" w:type="dxa"/>
          </w:tcPr>
          <w:p w:rsidR="008430F7" w:rsidRDefault="008430F7">
            <w:pPr>
              <w:pStyle w:val="ConsPlusNormal"/>
              <w:jc w:val="center"/>
            </w:pPr>
            <w:proofErr w:type="gramStart"/>
            <w:r>
              <w:t>Выполнившего</w:t>
            </w:r>
            <w:proofErr w:type="gramEnd"/>
            <w:r>
              <w:t xml:space="preserve"> работу</w:t>
            </w:r>
          </w:p>
        </w:tc>
        <w:tc>
          <w:tcPr>
            <w:tcW w:w="1417" w:type="dxa"/>
          </w:tcPr>
          <w:p w:rsidR="008430F7" w:rsidRDefault="008430F7">
            <w:pPr>
              <w:pStyle w:val="ConsPlusNormal"/>
              <w:jc w:val="center"/>
            </w:pPr>
            <w:proofErr w:type="gramStart"/>
            <w:r>
              <w:t>Проверившего</w:t>
            </w:r>
            <w:proofErr w:type="gramEnd"/>
            <w:r>
              <w:t xml:space="preserve"> работу</w:t>
            </w:r>
          </w:p>
        </w:tc>
      </w:tr>
      <w:tr w:rsidR="008430F7">
        <w:tc>
          <w:tcPr>
            <w:tcW w:w="1526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426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82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459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417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417" w:type="dxa"/>
          </w:tcPr>
          <w:p w:rsidR="008430F7" w:rsidRDefault="008430F7">
            <w:pPr>
              <w:pStyle w:val="ConsPlusNormal"/>
            </w:pPr>
          </w:p>
        </w:tc>
      </w:tr>
    </w:tbl>
    <w:p w:rsidR="008430F7" w:rsidRDefault="008430F7">
      <w:pPr>
        <w:pStyle w:val="ConsPlusNormal"/>
        <w:jc w:val="both"/>
      </w:pPr>
    </w:p>
    <w:p w:rsidR="008430F7" w:rsidRDefault="008430F7">
      <w:pPr>
        <w:pStyle w:val="ConsPlusNonformat"/>
        <w:jc w:val="both"/>
      </w:pPr>
      <w:r>
        <w:t xml:space="preserve">                     10. Учет работы при эксплуатации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10.1. Учет выполнения работы в соответствии с таблицей 10.1.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>Таблица 10.1.</w:t>
      </w:r>
    </w:p>
    <w:p w:rsidR="008430F7" w:rsidRDefault="0084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2835"/>
        <w:gridCol w:w="1781"/>
        <w:gridCol w:w="1733"/>
        <w:gridCol w:w="1191"/>
      </w:tblGrid>
      <w:tr w:rsidR="008430F7">
        <w:tc>
          <w:tcPr>
            <w:tcW w:w="1498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835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514" w:type="dxa"/>
            <w:gridSpan w:val="2"/>
          </w:tcPr>
          <w:p w:rsidR="008430F7" w:rsidRDefault="008430F7">
            <w:pPr>
              <w:pStyle w:val="ConsPlusNormal"/>
              <w:jc w:val="center"/>
            </w:pPr>
            <w:r>
              <w:t>Должность, фамилия и подпись</w:t>
            </w:r>
          </w:p>
        </w:tc>
        <w:tc>
          <w:tcPr>
            <w:tcW w:w="1191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430F7">
        <w:tc>
          <w:tcPr>
            <w:tcW w:w="1498" w:type="dxa"/>
            <w:vMerge/>
          </w:tcPr>
          <w:p w:rsidR="008430F7" w:rsidRDefault="008430F7"/>
        </w:tc>
        <w:tc>
          <w:tcPr>
            <w:tcW w:w="2835" w:type="dxa"/>
            <w:vMerge/>
          </w:tcPr>
          <w:p w:rsidR="008430F7" w:rsidRDefault="008430F7"/>
        </w:tc>
        <w:tc>
          <w:tcPr>
            <w:tcW w:w="1781" w:type="dxa"/>
          </w:tcPr>
          <w:p w:rsidR="008430F7" w:rsidRDefault="008430F7">
            <w:pPr>
              <w:pStyle w:val="ConsPlusNormal"/>
              <w:jc w:val="center"/>
            </w:pPr>
            <w:proofErr w:type="gramStart"/>
            <w:r>
              <w:t>Выполнившего</w:t>
            </w:r>
            <w:proofErr w:type="gramEnd"/>
            <w:r>
              <w:t xml:space="preserve"> работу</w:t>
            </w:r>
          </w:p>
        </w:tc>
        <w:tc>
          <w:tcPr>
            <w:tcW w:w="1733" w:type="dxa"/>
          </w:tcPr>
          <w:p w:rsidR="008430F7" w:rsidRDefault="008430F7">
            <w:pPr>
              <w:pStyle w:val="ConsPlusNormal"/>
              <w:jc w:val="center"/>
            </w:pPr>
            <w:proofErr w:type="gramStart"/>
            <w:r>
              <w:t>Проверившего</w:t>
            </w:r>
            <w:proofErr w:type="gramEnd"/>
            <w:r>
              <w:t xml:space="preserve"> работу</w:t>
            </w:r>
          </w:p>
        </w:tc>
        <w:tc>
          <w:tcPr>
            <w:tcW w:w="1191" w:type="dxa"/>
            <w:vMerge/>
          </w:tcPr>
          <w:p w:rsidR="008430F7" w:rsidRDefault="008430F7"/>
        </w:tc>
      </w:tr>
      <w:tr w:rsidR="008430F7">
        <w:tc>
          <w:tcPr>
            <w:tcW w:w="1498" w:type="dxa"/>
          </w:tcPr>
          <w:p w:rsidR="008430F7" w:rsidRDefault="008430F7">
            <w:pPr>
              <w:pStyle w:val="ConsPlusNormal"/>
            </w:pPr>
          </w:p>
        </w:tc>
        <w:tc>
          <w:tcPr>
            <w:tcW w:w="2835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78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733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191" w:type="dxa"/>
          </w:tcPr>
          <w:p w:rsidR="008430F7" w:rsidRDefault="008430F7">
            <w:pPr>
              <w:pStyle w:val="ConsPlusNormal"/>
            </w:pPr>
          </w:p>
        </w:tc>
      </w:tr>
    </w:tbl>
    <w:p w:rsidR="008430F7" w:rsidRDefault="008430F7">
      <w:pPr>
        <w:pStyle w:val="ConsPlusNormal"/>
        <w:jc w:val="both"/>
      </w:pPr>
    </w:p>
    <w:p w:rsidR="008430F7" w:rsidRDefault="008430F7">
      <w:pPr>
        <w:pStyle w:val="ConsPlusNonformat"/>
        <w:jc w:val="both"/>
      </w:pPr>
      <w:r>
        <w:t xml:space="preserve">    10.2. Особые   замечания   по  эксплуатации  и   аварийным   случаям  </w:t>
      </w:r>
      <w:proofErr w:type="gramStart"/>
      <w:r>
        <w:t>в</w:t>
      </w:r>
      <w:proofErr w:type="gramEnd"/>
    </w:p>
    <w:p w:rsidR="008430F7" w:rsidRDefault="008430F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таблицей 10.2.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>Таблица 10.2.</w:t>
      </w:r>
    </w:p>
    <w:p w:rsidR="008430F7" w:rsidRDefault="0084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175"/>
        <w:gridCol w:w="2381"/>
        <w:gridCol w:w="2551"/>
      </w:tblGrid>
      <w:tr w:rsidR="008430F7">
        <w:tc>
          <w:tcPr>
            <w:tcW w:w="964" w:type="dxa"/>
          </w:tcPr>
          <w:p w:rsidR="008430F7" w:rsidRDefault="008430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175" w:type="dxa"/>
          </w:tcPr>
          <w:p w:rsidR="008430F7" w:rsidRDefault="008430F7">
            <w:pPr>
              <w:pStyle w:val="ConsPlusNormal"/>
              <w:jc w:val="center"/>
            </w:pPr>
            <w:r>
              <w:t>Основные замечания по эксплуатации и аварийным случаям</w:t>
            </w:r>
          </w:p>
        </w:tc>
        <w:tc>
          <w:tcPr>
            <w:tcW w:w="2381" w:type="dxa"/>
          </w:tcPr>
          <w:p w:rsidR="008430F7" w:rsidRDefault="008430F7">
            <w:pPr>
              <w:pStyle w:val="ConsPlusNormal"/>
              <w:jc w:val="center"/>
            </w:pPr>
            <w:r>
              <w:t>Принятые меры</w:t>
            </w:r>
          </w:p>
        </w:tc>
        <w:tc>
          <w:tcPr>
            <w:tcW w:w="2551" w:type="dxa"/>
          </w:tcPr>
          <w:p w:rsidR="008430F7" w:rsidRDefault="008430F7">
            <w:pPr>
              <w:pStyle w:val="ConsPlusNormal"/>
              <w:jc w:val="center"/>
            </w:pPr>
            <w:r>
              <w:t>Должность, фамилия и подпись ответственного лица</w:t>
            </w:r>
          </w:p>
        </w:tc>
      </w:tr>
      <w:tr w:rsidR="008430F7">
        <w:tc>
          <w:tcPr>
            <w:tcW w:w="96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3175" w:type="dxa"/>
          </w:tcPr>
          <w:p w:rsidR="008430F7" w:rsidRDefault="008430F7">
            <w:pPr>
              <w:pStyle w:val="ConsPlusNormal"/>
            </w:pPr>
          </w:p>
        </w:tc>
        <w:tc>
          <w:tcPr>
            <w:tcW w:w="238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2551" w:type="dxa"/>
          </w:tcPr>
          <w:p w:rsidR="008430F7" w:rsidRDefault="008430F7">
            <w:pPr>
              <w:pStyle w:val="ConsPlusNormal"/>
            </w:pPr>
          </w:p>
        </w:tc>
      </w:tr>
    </w:tbl>
    <w:p w:rsidR="008430F7" w:rsidRDefault="008430F7">
      <w:pPr>
        <w:pStyle w:val="ConsPlusNormal"/>
        <w:jc w:val="both"/>
      </w:pPr>
    </w:p>
    <w:p w:rsidR="008430F7" w:rsidRDefault="008430F7">
      <w:pPr>
        <w:pStyle w:val="ConsPlusNonformat"/>
        <w:jc w:val="both"/>
      </w:pPr>
      <w:r>
        <w:t xml:space="preserve">    10.3. Периодический  контроль  </w:t>
      </w:r>
      <w:proofErr w:type="gramStart"/>
      <w:r>
        <w:t>основных</w:t>
      </w:r>
      <w:proofErr w:type="gramEnd"/>
      <w:r>
        <w:t xml:space="preserve"> эксплуатационных и  технических</w:t>
      </w:r>
    </w:p>
    <w:p w:rsidR="008430F7" w:rsidRDefault="008430F7">
      <w:pPr>
        <w:pStyle w:val="ConsPlusNonformat"/>
        <w:jc w:val="both"/>
      </w:pPr>
      <w:r>
        <w:t>характеристик.</w:t>
      </w:r>
    </w:p>
    <w:p w:rsidR="008430F7" w:rsidRDefault="008430F7">
      <w:pPr>
        <w:pStyle w:val="ConsPlusNonformat"/>
        <w:jc w:val="both"/>
      </w:pPr>
      <w:r>
        <w:t xml:space="preserve">    10.3.1. Периодический контроль </w:t>
      </w:r>
      <w:proofErr w:type="gramStart"/>
      <w:r>
        <w:t>основных</w:t>
      </w:r>
      <w:proofErr w:type="gramEnd"/>
      <w:r>
        <w:t xml:space="preserve"> эксплуатационных и  технических</w:t>
      </w:r>
    </w:p>
    <w:p w:rsidR="008430F7" w:rsidRDefault="008430F7">
      <w:pPr>
        <w:pStyle w:val="ConsPlusNonformat"/>
        <w:jc w:val="both"/>
      </w:pPr>
      <w:r>
        <w:t xml:space="preserve">характеристик  </w:t>
      </w:r>
      <w:proofErr w:type="gramStart"/>
      <w:r>
        <w:t>по</w:t>
      </w:r>
      <w:proofErr w:type="gramEnd"/>
      <w:r>
        <w:t xml:space="preserve"> _________________________________________________________</w:t>
      </w:r>
    </w:p>
    <w:p w:rsidR="008430F7" w:rsidRDefault="008430F7">
      <w:pPr>
        <w:pStyle w:val="ConsPlusNonformat"/>
        <w:jc w:val="both"/>
      </w:pPr>
      <w:r>
        <w:t>в соответствии с таблицей 10.3.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>Таблица 10.3.</w:t>
      </w:r>
    </w:p>
    <w:p w:rsidR="008430F7" w:rsidRDefault="0084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9"/>
        <w:gridCol w:w="994"/>
        <w:gridCol w:w="994"/>
        <w:gridCol w:w="994"/>
        <w:gridCol w:w="706"/>
        <w:gridCol w:w="706"/>
        <w:gridCol w:w="624"/>
        <w:gridCol w:w="850"/>
        <w:gridCol w:w="680"/>
        <w:gridCol w:w="907"/>
      </w:tblGrid>
      <w:tr w:rsidR="008430F7">
        <w:tc>
          <w:tcPr>
            <w:tcW w:w="1589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Наименование и единица измерения проверяемой характеристики</w:t>
            </w:r>
          </w:p>
        </w:tc>
        <w:tc>
          <w:tcPr>
            <w:tcW w:w="994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Номинальное значение</w:t>
            </w:r>
          </w:p>
        </w:tc>
        <w:tc>
          <w:tcPr>
            <w:tcW w:w="994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Предельное отклонение</w:t>
            </w:r>
          </w:p>
        </w:tc>
        <w:tc>
          <w:tcPr>
            <w:tcW w:w="994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Периодичность контроля</w:t>
            </w:r>
          </w:p>
        </w:tc>
        <w:tc>
          <w:tcPr>
            <w:tcW w:w="4473" w:type="dxa"/>
            <w:gridSpan w:val="6"/>
          </w:tcPr>
          <w:p w:rsidR="008430F7" w:rsidRDefault="008430F7">
            <w:pPr>
              <w:pStyle w:val="ConsPlusNormal"/>
              <w:jc w:val="center"/>
            </w:pPr>
            <w:r>
              <w:t>Результаты контроля</w:t>
            </w:r>
          </w:p>
        </w:tc>
      </w:tr>
      <w:tr w:rsidR="008430F7">
        <w:tc>
          <w:tcPr>
            <w:tcW w:w="1589" w:type="dxa"/>
            <w:vMerge/>
          </w:tcPr>
          <w:p w:rsidR="008430F7" w:rsidRDefault="008430F7"/>
        </w:tc>
        <w:tc>
          <w:tcPr>
            <w:tcW w:w="994" w:type="dxa"/>
            <w:vMerge/>
          </w:tcPr>
          <w:p w:rsidR="008430F7" w:rsidRDefault="008430F7"/>
        </w:tc>
        <w:tc>
          <w:tcPr>
            <w:tcW w:w="994" w:type="dxa"/>
            <w:vMerge/>
          </w:tcPr>
          <w:p w:rsidR="008430F7" w:rsidRDefault="008430F7"/>
        </w:tc>
        <w:tc>
          <w:tcPr>
            <w:tcW w:w="994" w:type="dxa"/>
            <w:vMerge/>
          </w:tcPr>
          <w:p w:rsidR="008430F7" w:rsidRDefault="008430F7"/>
        </w:tc>
        <w:tc>
          <w:tcPr>
            <w:tcW w:w="706" w:type="dxa"/>
          </w:tcPr>
          <w:p w:rsidR="008430F7" w:rsidRDefault="008430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06" w:type="dxa"/>
          </w:tcPr>
          <w:p w:rsidR="008430F7" w:rsidRDefault="008430F7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624" w:type="dxa"/>
          </w:tcPr>
          <w:p w:rsidR="008430F7" w:rsidRDefault="008430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8430F7" w:rsidRDefault="008430F7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680" w:type="dxa"/>
          </w:tcPr>
          <w:p w:rsidR="008430F7" w:rsidRDefault="008430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07" w:type="dxa"/>
          </w:tcPr>
          <w:p w:rsidR="008430F7" w:rsidRDefault="008430F7">
            <w:pPr>
              <w:pStyle w:val="ConsPlusNormal"/>
              <w:jc w:val="center"/>
            </w:pPr>
            <w:r>
              <w:t>Значение</w:t>
            </w:r>
          </w:p>
        </w:tc>
      </w:tr>
      <w:tr w:rsidR="008430F7">
        <w:tc>
          <w:tcPr>
            <w:tcW w:w="1589" w:type="dxa"/>
          </w:tcPr>
          <w:p w:rsidR="008430F7" w:rsidRDefault="008430F7">
            <w:pPr>
              <w:pStyle w:val="ConsPlusNormal"/>
            </w:pPr>
          </w:p>
        </w:tc>
        <w:tc>
          <w:tcPr>
            <w:tcW w:w="99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99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99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706" w:type="dxa"/>
          </w:tcPr>
          <w:p w:rsidR="008430F7" w:rsidRDefault="008430F7">
            <w:pPr>
              <w:pStyle w:val="ConsPlusNormal"/>
            </w:pPr>
          </w:p>
        </w:tc>
        <w:tc>
          <w:tcPr>
            <w:tcW w:w="706" w:type="dxa"/>
          </w:tcPr>
          <w:p w:rsidR="008430F7" w:rsidRDefault="008430F7">
            <w:pPr>
              <w:pStyle w:val="ConsPlusNormal"/>
            </w:pPr>
          </w:p>
        </w:tc>
        <w:tc>
          <w:tcPr>
            <w:tcW w:w="62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85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68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907" w:type="dxa"/>
          </w:tcPr>
          <w:p w:rsidR="008430F7" w:rsidRDefault="008430F7">
            <w:pPr>
              <w:pStyle w:val="ConsPlusNormal"/>
            </w:pPr>
          </w:p>
        </w:tc>
      </w:tr>
    </w:tbl>
    <w:p w:rsidR="008430F7" w:rsidRDefault="008430F7">
      <w:pPr>
        <w:pStyle w:val="ConsPlusNormal"/>
        <w:jc w:val="both"/>
      </w:pPr>
    </w:p>
    <w:p w:rsidR="008430F7" w:rsidRDefault="008430F7">
      <w:pPr>
        <w:pStyle w:val="ConsPlusNonformat"/>
        <w:jc w:val="both"/>
      </w:pPr>
      <w:r>
        <w:t xml:space="preserve">    10.4. Сведения о рекламациях.</w:t>
      </w:r>
    </w:p>
    <w:p w:rsidR="008430F7" w:rsidRDefault="008430F7">
      <w:pPr>
        <w:pStyle w:val="ConsPlusNonformat"/>
        <w:jc w:val="both"/>
      </w:pPr>
      <w:r>
        <w:t xml:space="preserve">    10.4.1. Сведения о рекламациях заносят в таблицу 10.4.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>Таблица 10.4.</w:t>
      </w:r>
    </w:p>
    <w:p w:rsidR="008430F7" w:rsidRDefault="0084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1637"/>
        <w:gridCol w:w="1637"/>
        <w:gridCol w:w="1304"/>
        <w:gridCol w:w="1304"/>
        <w:gridCol w:w="1531"/>
      </w:tblGrid>
      <w:tr w:rsidR="008430F7">
        <w:tc>
          <w:tcPr>
            <w:tcW w:w="1651" w:type="dxa"/>
          </w:tcPr>
          <w:p w:rsidR="008430F7" w:rsidRDefault="008430F7">
            <w:pPr>
              <w:pStyle w:val="ConsPlusNormal"/>
              <w:jc w:val="center"/>
            </w:pPr>
            <w:r>
              <w:t>Дата поступления рекламации</w:t>
            </w:r>
          </w:p>
        </w:tc>
        <w:tc>
          <w:tcPr>
            <w:tcW w:w="1637" w:type="dxa"/>
          </w:tcPr>
          <w:p w:rsidR="008430F7" w:rsidRDefault="008430F7">
            <w:pPr>
              <w:pStyle w:val="ConsPlusNormal"/>
              <w:jc w:val="center"/>
            </w:pPr>
            <w:r>
              <w:t>Номер и дата составления рекламации, составитель</w:t>
            </w:r>
          </w:p>
        </w:tc>
        <w:tc>
          <w:tcPr>
            <w:tcW w:w="1637" w:type="dxa"/>
          </w:tcPr>
          <w:p w:rsidR="008430F7" w:rsidRDefault="008430F7">
            <w:pPr>
              <w:pStyle w:val="ConsPlusNormal"/>
              <w:jc w:val="center"/>
            </w:pPr>
            <w:r>
              <w:t>Содержание рекламации</w:t>
            </w:r>
          </w:p>
        </w:tc>
        <w:tc>
          <w:tcPr>
            <w:tcW w:w="1304" w:type="dxa"/>
          </w:tcPr>
          <w:p w:rsidR="008430F7" w:rsidRDefault="008430F7">
            <w:pPr>
              <w:pStyle w:val="ConsPlusNormal"/>
              <w:jc w:val="center"/>
            </w:pPr>
            <w:proofErr w:type="gramStart"/>
            <w:r>
              <w:t>Принята</w:t>
            </w:r>
            <w:proofErr w:type="gramEnd"/>
            <w:r>
              <w:t>, отклонена</w:t>
            </w:r>
          </w:p>
        </w:tc>
        <w:tc>
          <w:tcPr>
            <w:tcW w:w="1304" w:type="dxa"/>
          </w:tcPr>
          <w:p w:rsidR="008430F7" w:rsidRDefault="008430F7">
            <w:pPr>
              <w:pStyle w:val="ConsPlusNormal"/>
              <w:jc w:val="center"/>
            </w:pPr>
            <w:r>
              <w:t>Принятые меры</w:t>
            </w:r>
          </w:p>
        </w:tc>
        <w:tc>
          <w:tcPr>
            <w:tcW w:w="1531" w:type="dxa"/>
          </w:tcPr>
          <w:p w:rsidR="008430F7" w:rsidRDefault="008430F7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8430F7">
        <w:tc>
          <w:tcPr>
            <w:tcW w:w="165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637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637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30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30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531" w:type="dxa"/>
          </w:tcPr>
          <w:p w:rsidR="008430F7" w:rsidRDefault="008430F7">
            <w:pPr>
              <w:pStyle w:val="ConsPlusNormal"/>
            </w:pPr>
          </w:p>
        </w:tc>
      </w:tr>
    </w:tbl>
    <w:p w:rsidR="008430F7" w:rsidRDefault="008430F7">
      <w:pPr>
        <w:pStyle w:val="ConsPlusNormal"/>
        <w:jc w:val="both"/>
      </w:pPr>
    </w:p>
    <w:p w:rsidR="008430F7" w:rsidRDefault="008430F7">
      <w:pPr>
        <w:pStyle w:val="ConsPlusNonformat"/>
        <w:jc w:val="both"/>
      </w:pPr>
      <w:r>
        <w:t xml:space="preserve">                               11. Хранение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11.1. Сведения о хранении ТСО в соответствии с таблицей 11.1.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>Таблица 11.1.</w:t>
      </w:r>
    </w:p>
    <w:p w:rsidR="008430F7" w:rsidRDefault="0084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57"/>
        <w:gridCol w:w="1984"/>
        <w:gridCol w:w="1694"/>
        <w:gridCol w:w="1928"/>
      </w:tblGrid>
      <w:tr w:rsidR="008430F7">
        <w:tc>
          <w:tcPr>
            <w:tcW w:w="3458" w:type="dxa"/>
            <w:gridSpan w:val="2"/>
          </w:tcPr>
          <w:p w:rsidR="008430F7" w:rsidRDefault="008430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Условия хранения</w:t>
            </w:r>
          </w:p>
        </w:tc>
        <w:tc>
          <w:tcPr>
            <w:tcW w:w="1694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Вид хранения</w:t>
            </w:r>
          </w:p>
        </w:tc>
        <w:tc>
          <w:tcPr>
            <w:tcW w:w="1928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430F7">
        <w:tc>
          <w:tcPr>
            <w:tcW w:w="1701" w:type="dxa"/>
          </w:tcPr>
          <w:p w:rsidR="008430F7" w:rsidRDefault="008430F7">
            <w:pPr>
              <w:pStyle w:val="ConsPlusNormal"/>
              <w:jc w:val="center"/>
            </w:pPr>
            <w:r>
              <w:t>Приемки на хранение</w:t>
            </w:r>
          </w:p>
        </w:tc>
        <w:tc>
          <w:tcPr>
            <w:tcW w:w="1757" w:type="dxa"/>
          </w:tcPr>
          <w:p w:rsidR="008430F7" w:rsidRDefault="008430F7">
            <w:pPr>
              <w:pStyle w:val="ConsPlusNormal"/>
              <w:jc w:val="center"/>
            </w:pPr>
            <w:r>
              <w:t>Снятия с хранения</w:t>
            </w:r>
          </w:p>
        </w:tc>
        <w:tc>
          <w:tcPr>
            <w:tcW w:w="1984" w:type="dxa"/>
            <w:vMerge/>
          </w:tcPr>
          <w:p w:rsidR="008430F7" w:rsidRDefault="008430F7"/>
        </w:tc>
        <w:tc>
          <w:tcPr>
            <w:tcW w:w="1694" w:type="dxa"/>
            <w:vMerge/>
          </w:tcPr>
          <w:p w:rsidR="008430F7" w:rsidRDefault="008430F7"/>
        </w:tc>
        <w:tc>
          <w:tcPr>
            <w:tcW w:w="1928" w:type="dxa"/>
            <w:vMerge/>
          </w:tcPr>
          <w:p w:rsidR="008430F7" w:rsidRDefault="008430F7"/>
        </w:tc>
      </w:tr>
      <w:tr w:rsidR="008430F7">
        <w:tc>
          <w:tcPr>
            <w:tcW w:w="170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757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98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69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928" w:type="dxa"/>
          </w:tcPr>
          <w:p w:rsidR="008430F7" w:rsidRDefault="008430F7">
            <w:pPr>
              <w:pStyle w:val="ConsPlusNormal"/>
            </w:pPr>
          </w:p>
        </w:tc>
      </w:tr>
    </w:tbl>
    <w:p w:rsidR="008430F7" w:rsidRDefault="008430F7">
      <w:pPr>
        <w:pStyle w:val="ConsPlusNormal"/>
        <w:jc w:val="both"/>
      </w:pPr>
    </w:p>
    <w:p w:rsidR="008430F7" w:rsidRDefault="008430F7">
      <w:pPr>
        <w:pStyle w:val="ConsPlusNonformat"/>
        <w:jc w:val="both"/>
      </w:pPr>
      <w:r>
        <w:t xml:space="preserve">                                12. Ремонт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12.1. Краткие записи о произведенном ремонте</w:t>
      </w:r>
    </w:p>
    <w:p w:rsidR="008430F7" w:rsidRDefault="008430F7">
      <w:pPr>
        <w:pStyle w:val="ConsPlusNonformat"/>
        <w:jc w:val="both"/>
      </w:pPr>
      <w:r>
        <w:t>_______________________________ ___________________ N _____________________</w:t>
      </w:r>
    </w:p>
    <w:p w:rsidR="008430F7" w:rsidRDefault="008430F7">
      <w:pPr>
        <w:pStyle w:val="ConsPlusNonformat"/>
        <w:jc w:val="both"/>
      </w:pPr>
      <w:r>
        <w:t xml:space="preserve">  </w:t>
      </w:r>
      <w:proofErr w:type="gramStart"/>
      <w:r>
        <w:t>(Наименование технического       (Обозначение)        (Заводской номер)</w:t>
      </w:r>
      <w:proofErr w:type="gramEnd"/>
    </w:p>
    <w:p w:rsidR="008430F7" w:rsidRDefault="008430F7">
      <w:pPr>
        <w:pStyle w:val="ConsPlusNonformat"/>
        <w:jc w:val="both"/>
      </w:pPr>
      <w:r>
        <w:t xml:space="preserve">    средства оповещения)</w:t>
      </w:r>
    </w:p>
    <w:p w:rsidR="008430F7" w:rsidRDefault="008430F7">
      <w:pPr>
        <w:pStyle w:val="ConsPlusNonformat"/>
        <w:jc w:val="both"/>
      </w:pPr>
      <w:r>
        <w:t>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(Предприятие; дата)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Наработка с начала эксплуатации</w:t>
      </w:r>
    </w:p>
    <w:p w:rsidR="008430F7" w:rsidRDefault="008430F7">
      <w:pPr>
        <w:pStyle w:val="ConsPlusNonformat"/>
        <w:jc w:val="both"/>
      </w:pPr>
      <w:r>
        <w:t>___________________________________________________________________________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   (Параметр, характеризующий ресурс или срок службы)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Наработка после последнего ремонта</w:t>
      </w:r>
    </w:p>
    <w:p w:rsidR="008430F7" w:rsidRDefault="008430F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   (Параметр, характеризующий ресурс или срок службы)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Причина поступления в ремонт __________________________________________</w:t>
      </w:r>
    </w:p>
    <w:p w:rsidR="008430F7" w:rsidRDefault="008430F7">
      <w:pPr>
        <w:pStyle w:val="ConsPlusNonformat"/>
        <w:jc w:val="both"/>
      </w:pPr>
      <w:r>
        <w:t>___________________________________________________________________________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Сведения о произведенном ремонте</w:t>
      </w:r>
    </w:p>
    <w:p w:rsidR="008430F7" w:rsidRDefault="008430F7">
      <w:pPr>
        <w:pStyle w:val="ConsPlusNonformat"/>
        <w:jc w:val="both"/>
      </w:pPr>
      <w:r>
        <w:t>___________________________________________________________________________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     </w:t>
      </w:r>
      <w:proofErr w:type="gramStart"/>
      <w:r>
        <w:t>(Вид ремонта и краткие</w:t>
      </w:r>
      <w:proofErr w:type="gramEnd"/>
    </w:p>
    <w:p w:rsidR="008430F7" w:rsidRDefault="008430F7">
      <w:pPr>
        <w:pStyle w:val="ConsPlusNonformat"/>
        <w:jc w:val="both"/>
      </w:pPr>
      <w:r>
        <w:t>___________________________________________________________________________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       сведения о ремонте)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12.2. Данные приемо-сдаточных испытаний</w:t>
      </w:r>
    </w:p>
    <w:p w:rsidR="008430F7" w:rsidRDefault="008430F7">
      <w:pPr>
        <w:pStyle w:val="ConsPlusNonformat"/>
        <w:jc w:val="both"/>
      </w:pPr>
      <w:r>
        <w:t>___________________________________________________________________________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   </w:t>
      </w:r>
      <w:proofErr w:type="gramStart"/>
      <w:r>
        <w:t>(Указания о соответствии технических характеристик,</w:t>
      </w:r>
      <w:proofErr w:type="gramEnd"/>
    </w:p>
    <w:p w:rsidR="008430F7" w:rsidRDefault="008430F7">
      <w:pPr>
        <w:pStyle w:val="ConsPlusNonformat"/>
        <w:jc w:val="both"/>
      </w:pPr>
      <w:r>
        <w:t xml:space="preserve">                         </w:t>
      </w:r>
      <w:proofErr w:type="gramStart"/>
      <w:r>
        <w:t>полученных при испытаниях</w:t>
      </w:r>
      <w:proofErr w:type="gramEnd"/>
    </w:p>
    <w:p w:rsidR="008430F7" w:rsidRDefault="008430F7">
      <w:pPr>
        <w:pStyle w:val="ConsPlusNonformat"/>
        <w:jc w:val="both"/>
      </w:pPr>
      <w:r>
        <w:t>___________________________________________________________________________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 </w:t>
      </w:r>
      <w:proofErr w:type="gramStart"/>
      <w:r>
        <w:t>ТСО после ремонта, требованиям ремонтной документации)</w:t>
      </w:r>
      <w:proofErr w:type="gramEnd"/>
    </w:p>
    <w:p w:rsidR="008430F7" w:rsidRDefault="008430F7">
      <w:pPr>
        <w:pStyle w:val="ConsPlusNonformat"/>
        <w:jc w:val="both"/>
      </w:pPr>
      <w:r>
        <w:t>___________________________________________________________________________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12.3. Свидетельство о приемке и гарантии</w:t>
      </w:r>
    </w:p>
    <w:p w:rsidR="008430F7" w:rsidRDefault="008430F7">
      <w:pPr>
        <w:pStyle w:val="ConsPlusNonformat"/>
        <w:jc w:val="both"/>
      </w:pPr>
      <w:r>
        <w:t>__________________________ __________________ N ___________________________</w:t>
      </w:r>
    </w:p>
    <w:p w:rsidR="008430F7" w:rsidRDefault="008430F7">
      <w:pPr>
        <w:pStyle w:val="ConsPlusNonformat"/>
        <w:jc w:val="both"/>
      </w:pPr>
      <w:r>
        <w:t xml:space="preserve">    (Наименование ТСО)       (Обозначение)           (Заводской номер)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>________________ ____________________________ согласно ____________________</w:t>
      </w:r>
    </w:p>
    <w:p w:rsidR="008430F7" w:rsidRDefault="008430F7">
      <w:pPr>
        <w:pStyle w:val="ConsPlusNonformat"/>
        <w:jc w:val="both"/>
      </w:pPr>
      <w:r>
        <w:t xml:space="preserve"> </w:t>
      </w:r>
      <w:proofErr w:type="gramStart"/>
      <w:r>
        <w:t>(Вид ремонта)    (Наименование предприятия,             (Вид документа)</w:t>
      </w:r>
      <w:proofErr w:type="gramEnd"/>
    </w:p>
    <w:p w:rsidR="008430F7" w:rsidRDefault="008430F7">
      <w:pPr>
        <w:pStyle w:val="ConsPlusNonformat"/>
        <w:jc w:val="both"/>
      </w:pPr>
      <w:r>
        <w:t xml:space="preserve">                    условное обозначение)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Приня</w:t>
      </w:r>
      <w:proofErr w:type="gramStart"/>
      <w:r>
        <w:t>т(</w:t>
      </w:r>
      <w:proofErr w:type="gramEnd"/>
      <w:r>
        <w:t>а)  в  соответствии с обязательными требованиями государственных</w:t>
      </w:r>
    </w:p>
    <w:p w:rsidR="008430F7" w:rsidRDefault="008430F7">
      <w:pPr>
        <w:pStyle w:val="ConsPlusNonformat"/>
        <w:jc w:val="both"/>
      </w:pPr>
      <w:r>
        <w:t>(национальных)   стандартов   и  действующей  технической  документацией  и</w:t>
      </w:r>
    </w:p>
    <w:p w:rsidR="008430F7" w:rsidRDefault="008430F7">
      <w:pPr>
        <w:pStyle w:val="ConsPlusNonformat"/>
        <w:jc w:val="both"/>
      </w:pPr>
      <w:r>
        <w:t>призна</w:t>
      </w:r>
      <w:proofErr w:type="gramStart"/>
      <w:r>
        <w:t>н(</w:t>
      </w:r>
      <w:proofErr w:type="gramEnd"/>
      <w:r>
        <w:t>а) годным(ой) для эксплуатации.</w:t>
      </w:r>
    </w:p>
    <w:p w:rsidR="008430F7" w:rsidRDefault="008430F7">
      <w:pPr>
        <w:pStyle w:val="ConsPlusNonformat"/>
        <w:jc w:val="both"/>
      </w:pPr>
      <w:r>
        <w:t xml:space="preserve">    Ресурс до очередного ремонта 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(параметр, определяющий</w:t>
      </w:r>
      <w:proofErr w:type="gramEnd"/>
    </w:p>
    <w:p w:rsidR="008430F7" w:rsidRDefault="008430F7">
      <w:pPr>
        <w:pStyle w:val="ConsPlusNonformat"/>
        <w:jc w:val="both"/>
      </w:pPr>
      <w:r>
        <w:t>_______________________________________ в течение срока службы ____ лет</w:t>
      </w:r>
    </w:p>
    <w:p w:rsidR="008430F7" w:rsidRDefault="008430F7">
      <w:pPr>
        <w:pStyle w:val="ConsPlusNonformat"/>
        <w:jc w:val="both"/>
      </w:pPr>
      <w:r>
        <w:t xml:space="preserve">          ресурс)</w:t>
      </w:r>
    </w:p>
    <w:p w:rsidR="008430F7" w:rsidRDefault="008430F7">
      <w:pPr>
        <w:pStyle w:val="ConsPlusNonformat"/>
        <w:jc w:val="both"/>
      </w:pPr>
      <w:r>
        <w:t>(года), в том числе срок хранения 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                   </w:t>
      </w:r>
      <w:proofErr w:type="gramStart"/>
      <w:r>
        <w:t>(условия хранения лет (года)</w:t>
      </w:r>
      <w:proofErr w:type="gramEnd"/>
    </w:p>
    <w:p w:rsidR="008430F7" w:rsidRDefault="008430F7">
      <w:pPr>
        <w:pStyle w:val="ConsPlusNonformat"/>
        <w:jc w:val="both"/>
      </w:pPr>
      <w:r>
        <w:t xml:space="preserve">    Исполнитель  ремонта  гарантирует  соответствие  технического  средства</w:t>
      </w:r>
    </w:p>
    <w:p w:rsidR="008430F7" w:rsidRDefault="008430F7">
      <w:pPr>
        <w:pStyle w:val="ConsPlusNonformat"/>
        <w:jc w:val="both"/>
      </w:pPr>
      <w:r>
        <w:t>оповещения  требованиям действующей технической документации при соблюдении</w:t>
      </w:r>
    </w:p>
    <w:p w:rsidR="008430F7" w:rsidRDefault="008430F7">
      <w:pPr>
        <w:pStyle w:val="ConsPlusNonformat"/>
        <w:jc w:val="both"/>
      </w:pPr>
      <w:r>
        <w:t>потребителем требований действующей эксплуатационной документации.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                  Начальник ОТК</w:t>
      </w:r>
    </w:p>
    <w:p w:rsidR="008430F7" w:rsidRDefault="008430F7">
      <w:pPr>
        <w:pStyle w:val="ConsPlusNonformat"/>
        <w:jc w:val="both"/>
      </w:pPr>
      <w:r>
        <w:t xml:space="preserve">               МП       _________________   __________________________</w:t>
      </w:r>
    </w:p>
    <w:p w:rsidR="008430F7" w:rsidRDefault="008430F7">
      <w:pPr>
        <w:pStyle w:val="ConsPlusNonformat"/>
        <w:jc w:val="both"/>
      </w:pPr>
      <w:r>
        <w:t xml:space="preserve">         (при наличии)  (Личная подпись)      (Расшифровка подписи)</w:t>
      </w:r>
    </w:p>
    <w:p w:rsidR="008430F7" w:rsidRDefault="008430F7">
      <w:pPr>
        <w:pStyle w:val="ConsPlusNonformat"/>
        <w:jc w:val="both"/>
      </w:pPr>
      <w:r>
        <w:t xml:space="preserve">                        "__" __________ 20__ г.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                        13. Особые отметки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>13.1. Отметки, вносимые во время эксплуатации ТСО.</w:t>
      </w:r>
    </w:p>
    <w:p w:rsidR="008430F7" w:rsidRDefault="008430F7">
      <w:pPr>
        <w:pStyle w:val="ConsPlusNonformat"/>
        <w:jc w:val="both"/>
      </w:pPr>
      <w:r>
        <w:t>___________________________________________________________________________</w:t>
      </w:r>
    </w:p>
    <w:p w:rsidR="008430F7" w:rsidRDefault="008430F7">
      <w:pPr>
        <w:pStyle w:val="ConsPlusNonformat"/>
        <w:jc w:val="both"/>
      </w:pPr>
      <w:r>
        <w:t>___________________________________________________________________________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           14. Оценка состояния ТСО и ведения формуляра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>14.1. Оценка состояния ТСО и правильность ведения формуляра в  соответствии</w:t>
      </w:r>
    </w:p>
    <w:p w:rsidR="008430F7" w:rsidRDefault="008430F7">
      <w:pPr>
        <w:pStyle w:val="ConsPlusNonformat"/>
        <w:jc w:val="both"/>
      </w:pPr>
      <w:r>
        <w:t>с таблицей 14.1.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>Таблица 14.1.</w:t>
      </w:r>
    </w:p>
    <w:p w:rsidR="008430F7" w:rsidRDefault="0084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62"/>
        <w:gridCol w:w="1728"/>
        <w:gridCol w:w="1361"/>
        <w:gridCol w:w="1361"/>
        <w:gridCol w:w="1247"/>
        <w:gridCol w:w="1417"/>
      </w:tblGrid>
      <w:tr w:rsidR="008430F7">
        <w:tc>
          <w:tcPr>
            <w:tcW w:w="794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62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Вид контроля</w:t>
            </w:r>
          </w:p>
        </w:tc>
        <w:tc>
          <w:tcPr>
            <w:tcW w:w="1728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 xml:space="preserve">Должность </w:t>
            </w:r>
            <w:proofErr w:type="gramStart"/>
            <w:r>
              <w:t>проверяющего</w:t>
            </w:r>
            <w:proofErr w:type="gramEnd"/>
          </w:p>
        </w:tc>
        <w:tc>
          <w:tcPr>
            <w:tcW w:w="2722" w:type="dxa"/>
            <w:gridSpan w:val="2"/>
          </w:tcPr>
          <w:p w:rsidR="008430F7" w:rsidRDefault="008430F7">
            <w:pPr>
              <w:pStyle w:val="ConsPlusNormal"/>
              <w:jc w:val="center"/>
            </w:pPr>
            <w:r>
              <w:t xml:space="preserve">Заключение и оценка </w:t>
            </w:r>
            <w:proofErr w:type="gramStart"/>
            <w:r>
              <w:t>проверяющего</w:t>
            </w:r>
            <w:proofErr w:type="gramEnd"/>
          </w:p>
        </w:tc>
        <w:tc>
          <w:tcPr>
            <w:tcW w:w="1247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проверяющ</w:t>
            </w:r>
            <w:r>
              <w:lastRenderedPageBreak/>
              <w:t>его</w:t>
            </w:r>
            <w:proofErr w:type="gramEnd"/>
          </w:p>
        </w:tc>
        <w:tc>
          <w:tcPr>
            <w:tcW w:w="1417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lastRenderedPageBreak/>
              <w:t xml:space="preserve">Отметка об устранении </w:t>
            </w:r>
            <w:r>
              <w:lastRenderedPageBreak/>
              <w:t>замечания и подпись</w:t>
            </w:r>
          </w:p>
        </w:tc>
      </w:tr>
      <w:tr w:rsidR="008430F7">
        <w:tc>
          <w:tcPr>
            <w:tcW w:w="794" w:type="dxa"/>
            <w:vMerge/>
          </w:tcPr>
          <w:p w:rsidR="008430F7" w:rsidRDefault="008430F7"/>
        </w:tc>
        <w:tc>
          <w:tcPr>
            <w:tcW w:w="1162" w:type="dxa"/>
            <w:vMerge/>
          </w:tcPr>
          <w:p w:rsidR="008430F7" w:rsidRDefault="008430F7"/>
        </w:tc>
        <w:tc>
          <w:tcPr>
            <w:tcW w:w="1728" w:type="dxa"/>
            <w:vMerge/>
          </w:tcPr>
          <w:p w:rsidR="008430F7" w:rsidRDefault="008430F7"/>
        </w:tc>
        <w:tc>
          <w:tcPr>
            <w:tcW w:w="1361" w:type="dxa"/>
          </w:tcPr>
          <w:p w:rsidR="008430F7" w:rsidRDefault="008430F7">
            <w:pPr>
              <w:pStyle w:val="ConsPlusNormal"/>
              <w:jc w:val="center"/>
            </w:pPr>
            <w:r>
              <w:t>По состоянию ТСО</w:t>
            </w:r>
          </w:p>
        </w:tc>
        <w:tc>
          <w:tcPr>
            <w:tcW w:w="1361" w:type="dxa"/>
          </w:tcPr>
          <w:p w:rsidR="008430F7" w:rsidRDefault="008430F7">
            <w:pPr>
              <w:pStyle w:val="ConsPlusNormal"/>
              <w:jc w:val="center"/>
            </w:pPr>
            <w:r>
              <w:t>По ведению формуляра</w:t>
            </w:r>
          </w:p>
        </w:tc>
        <w:tc>
          <w:tcPr>
            <w:tcW w:w="1247" w:type="dxa"/>
            <w:vMerge/>
          </w:tcPr>
          <w:p w:rsidR="008430F7" w:rsidRDefault="008430F7"/>
        </w:tc>
        <w:tc>
          <w:tcPr>
            <w:tcW w:w="1417" w:type="dxa"/>
            <w:vMerge/>
          </w:tcPr>
          <w:p w:rsidR="008430F7" w:rsidRDefault="008430F7"/>
        </w:tc>
      </w:tr>
      <w:tr w:rsidR="008430F7">
        <w:tc>
          <w:tcPr>
            <w:tcW w:w="79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162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728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36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36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247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417" w:type="dxa"/>
          </w:tcPr>
          <w:p w:rsidR="008430F7" w:rsidRDefault="008430F7">
            <w:pPr>
              <w:pStyle w:val="ConsPlusNormal"/>
            </w:pPr>
          </w:p>
        </w:tc>
      </w:tr>
    </w:tbl>
    <w:p w:rsidR="008430F7" w:rsidRDefault="008430F7">
      <w:pPr>
        <w:pStyle w:val="ConsPlusNormal"/>
        <w:jc w:val="both"/>
      </w:pPr>
    </w:p>
    <w:p w:rsidR="008430F7" w:rsidRDefault="008430F7">
      <w:pPr>
        <w:pStyle w:val="ConsPlusNonformat"/>
        <w:jc w:val="both"/>
      </w:pPr>
      <w:r>
        <w:t xml:space="preserve">                         15. Регистрация изменений</w:t>
      </w:r>
    </w:p>
    <w:p w:rsidR="008430F7" w:rsidRDefault="0084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06"/>
        <w:gridCol w:w="710"/>
        <w:gridCol w:w="850"/>
        <w:gridCol w:w="1020"/>
        <w:gridCol w:w="998"/>
        <w:gridCol w:w="955"/>
        <w:gridCol w:w="1387"/>
        <w:gridCol w:w="821"/>
        <w:gridCol w:w="794"/>
      </w:tblGrid>
      <w:tr w:rsidR="008430F7">
        <w:tc>
          <w:tcPr>
            <w:tcW w:w="794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6" w:type="dxa"/>
            <w:gridSpan w:val="4"/>
          </w:tcPr>
          <w:p w:rsidR="008430F7" w:rsidRDefault="008430F7">
            <w:pPr>
              <w:pStyle w:val="ConsPlusNormal"/>
              <w:jc w:val="center"/>
            </w:pPr>
            <w:r>
              <w:t>Номера листов (страниц)</w:t>
            </w:r>
          </w:p>
        </w:tc>
        <w:tc>
          <w:tcPr>
            <w:tcW w:w="998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Всего листов (страниц) в документе</w:t>
            </w:r>
          </w:p>
        </w:tc>
        <w:tc>
          <w:tcPr>
            <w:tcW w:w="955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N документа</w:t>
            </w:r>
          </w:p>
        </w:tc>
        <w:tc>
          <w:tcPr>
            <w:tcW w:w="1387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Входящий N сопроводительного документа и дата</w:t>
            </w:r>
          </w:p>
        </w:tc>
        <w:tc>
          <w:tcPr>
            <w:tcW w:w="821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794" w:type="dxa"/>
            <w:vMerge w:val="restart"/>
          </w:tcPr>
          <w:p w:rsidR="008430F7" w:rsidRDefault="008430F7">
            <w:pPr>
              <w:pStyle w:val="ConsPlusNormal"/>
              <w:jc w:val="center"/>
            </w:pPr>
            <w:r>
              <w:t>Дата</w:t>
            </w:r>
          </w:p>
        </w:tc>
      </w:tr>
      <w:tr w:rsidR="008430F7">
        <w:tc>
          <w:tcPr>
            <w:tcW w:w="794" w:type="dxa"/>
            <w:vMerge/>
          </w:tcPr>
          <w:p w:rsidR="008430F7" w:rsidRDefault="008430F7"/>
        </w:tc>
        <w:tc>
          <w:tcPr>
            <w:tcW w:w="706" w:type="dxa"/>
          </w:tcPr>
          <w:p w:rsidR="008430F7" w:rsidRDefault="008430F7">
            <w:pPr>
              <w:pStyle w:val="ConsPlusNormal"/>
              <w:jc w:val="center"/>
            </w:pPr>
            <w:r>
              <w:t>Измененных</w:t>
            </w:r>
          </w:p>
        </w:tc>
        <w:tc>
          <w:tcPr>
            <w:tcW w:w="710" w:type="dxa"/>
          </w:tcPr>
          <w:p w:rsidR="008430F7" w:rsidRDefault="008430F7">
            <w:pPr>
              <w:pStyle w:val="ConsPlusNormal"/>
              <w:jc w:val="center"/>
            </w:pPr>
            <w:proofErr w:type="gramStart"/>
            <w:r>
              <w:t>Замененных</w:t>
            </w:r>
            <w:proofErr w:type="gramEnd"/>
          </w:p>
        </w:tc>
        <w:tc>
          <w:tcPr>
            <w:tcW w:w="850" w:type="dxa"/>
          </w:tcPr>
          <w:p w:rsidR="008430F7" w:rsidRDefault="008430F7">
            <w:pPr>
              <w:pStyle w:val="ConsPlusNormal"/>
              <w:jc w:val="center"/>
            </w:pPr>
            <w:r>
              <w:t>Новых</w:t>
            </w:r>
          </w:p>
        </w:tc>
        <w:tc>
          <w:tcPr>
            <w:tcW w:w="1020" w:type="dxa"/>
          </w:tcPr>
          <w:p w:rsidR="008430F7" w:rsidRDefault="008430F7">
            <w:pPr>
              <w:pStyle w:val="ConsPlusNormal"/>
              <w:jc w:val="center"/>
            </w:pPr>
            <w:r>
              <w:t>Аннулированных</w:t>
            </w:r>
          </w:p>
        </w:tc>
        <w:tc>
          <w:tcPr>
            <w:tcW w:w="998" w:type="dxa"/>
            <w:vMerge/>
          </w:tcPr>
          <w:p w:rsidR="008430F7" w:rsidRDefault="008430F7"/>
        </w:tc>
        <w:tc>
          <w:tcPr>
            <w:tcW w:w="955" w:type="dxa"/>
            <w:vMerge/>
          </w:tcPr>
          <w:p w:rsidR="008430F7" w:rsidRDefault="008430F7"/>
        </w:tc>
        <w:tc>
          <w:tcPr>
            <w:tcW w:w="1387" w:type="dxa"/>
            <w:vMerge/>
          </w:tcPr>
          <w:p w:rsidR="008430F7" w:rsidRDefault="008430F7"/>
        </w:tc>
        <w:tc>
          <w:tcPr>
            <w:tcW w:w="821" w:type="dxa"/>
            <w:vMerge/>
          </w:tcPr>
          <w:p w:rsidR="008430F7" w:rsidRDefault="008430F7"/>
        </w:tc>
        <w:tc>
          <w:tcPr>
            <w:tcW w:w="794" w:type="dxa"/>
            <w:vMerge/>
          </w:tcPr>
          <w:p w:rsidR="008430F7" w:rsidRDefault="008430F7"/>
        </w:tc>
      </w:tr>
      <w:tr w:rsidR="008430F7">
        <w:tc>
          <w:tcPr>
            <w:tcW w:w="79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706" w:type="dxa"/>
          </w:tcPr>
          <w:p w:rsidR="008430F7" w:rsidRDefault="008430F7">
            <w:pPr>
              <w:pStyle w:val="ConsPlusNormal"/>
            </w:pPr>
          </w:p>
        </w:tc>
        <w:tc>
          <w:tcPr>
            <w:tcW w:w="71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85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020" w:type="dxa"/>
          </w:tcPr>
          <w:p w:rsidR="008430F7" w:rsidRDefault="008430F7">
            <w:pPr>
              <w:pStyle w:val="ConsPlusNormal"/>
            </w:pPr>
          </w:p>
        </w:tc>
        <w:tc>
          <w:tcPr>
            <w:tcW w:w="998" w:type="dxa"/>
          </w:tcPr>
          <w:p w:rsidR="008430F7" w:rsidRDefault="008430F7">
            <w:pPr>
              <w:pStyle w:val="ConsPlusNormal"/>
            </w:pPr>
          </w:p>
        </w:tc>
        <w:tc>
          <w:tcPr>
            <w:tcW w:w="955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387" w:type="dxa"/>
          </w:tcPr>
          <w:p w:rsidR="008430F7" w:rsidRDefault="008430F7">
            <w:pPr>
              <w:pStyle w:val="ConsPlusNormal"/>
            </w:pPr>
          </w:p>
        </w:tc>
        <w:tc>
          <w:tcPr>
            <w:tcW w:w="821" w:type="dxa"/>
          </w:tcPr>
          <w:p w:rsidR="008430F7" w:rsidRDefault="008430F7">
            <w:pPr>
              <w:pStyle w:val="ConsPlusNormal"/>
            </w:pPr>
          </w:p>
        </w:tc>
        <w:tc>
          <w:tcPr>
            <w:tcW w:w="794" w:type="dxa"/>
          </w:tcPr>
          <w:p w:rsidR="008430F7" w:rsidRDefault="008430F7">
            <w:pPr>
              <w:pStyle w:val="ConsPlusNormal"/>
            </w:pPr>
          </w:p>
        </w:tc>
      </w:tr>
    </w:tbl>
    <w:p w:rsidR="008430F7" w:rsidRDefault="008430F7">
      <w:pPr>
        <w:pStyle w:val="ConsPlusNormal"/>
        <w:jc w:val="both"/>
      </w:pPr>
    </w:p>
    <w:p w:rsidR="008430F7" w:rsidRDefault="008430F7">
      <w:pPr>
        <w:pStyle w:val="ConsPlusNonformat"/>
        <w:jc w:val="both"/>
      </w:pPr>
      <w:r>
        <w:t xml:space="preserve">    Итого в формуляре</w:t>
      </w:r>
    </w:p>
    <w:p w:rsidR="008430F7" w:rsidRDefault="008430F7">
      <w:pPr>
        <w:pStyle w:val="ConsPlusNonformat"/>
        <w:jc w:val="both"/>
      </w:pPr>
      <w:r>
        <w:t xml:space="preserve">    пронумерованных ____________________________ страниц.</w:t>
      </w:r>
    </w:p>
    <w:p w:rsidR="008430F7" w:rsidRDefault="008430F7">
      <w:pPr>
        <w:pStyle w:val="ConsPlusNonformat"/>
        <w:jc w:val="both"/>
      </w:pPr>
      <w:r>
        <w:t xml:space="preserve">         МП (при наличии)           (Количество)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</w:t>
      </w:r>
      <w:proofErr w:type="gramStart"/>
      <w:r>
        <w:t>(Запись  производится  на  обороте  последнего  и  заверяется  подписью</w:t>
      </w:r>
      <w:proofErr w:type="gramEnd"/>
    </w:p>
    <w:p w:rsidR="008430F7" w:rsidRDefault="008430F7">
      <w:pPr>
        <w:pStyle w:val="ConsPlusNonformat"/>
        <w:jc w:val="both"/>
      </w:pPr>
      <w:r>
        <w:t>должностного  лица,  ответственного  за  эксплуатацию технического средства</w:t>
      </w:r>
    </w:p>
    <w:p w:rsidR="008430F7" w:rsidRDefault="008430F7">
      <w:pPr>
        <w:pStyle w:val="ConsPlusNonformat"/>
        <w:jc w:val="both"/>
      </w:pPr>
      <w:r>
        <w:t>оповещения, проставляются дата и печать).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right"/>
        <w:outlineLvl w:val="1"/>
      </w:pPr>
      <w:r>
        <w:t>Приложение N 6</w:t>
      </w:r>
    </w:p>
    <w:p w:rsidR="008430F7" w:rsidRDefault="008430F7">
      <w:pPr>
        <w:pStyle w:val="ConsPlusNormal"/>
        <w:jc w:val="right"/>
      </w:pPr>
      <w:r>
        <w:t>к Положению по организации</w:t>
      </w:r>
    </w:p>
    <w:p w:rsidR="008430F7" w:rsidRDefault="008430F7">
      <w:pPr>
        <w:pStyle w:val="ConsPlusNormal"/>
        <w:jc w:val="right"/>
      </w:pPr>
      <w:r>
        <w:t>эксплуатационно-технического</w:t>
      </w:r>
    </w:p>
    <w:p w:rsidR="008430F7" w:rsidRDefault="008430F7">
      <w:pPr>
        <w:pStyle w:val="ConsPlusNormal"/>
        <w:jc w:val="right"/>
      </w:pPr>
      <w:r>
        <w:t>обслуживания систем оповещения</w:t>
      </w:r>
    </w:p>
    <w:p w:rsidR="008430F7" w:rsidRDefault="008430F7">
      <w:pPr>
        <w:pStyle w:val="ConsPlusNormal"/>
        <w:jc w:val="right"/>
      </w:pPr>
      <w:r>
        <w:t xml:space="preserve">населения, </w:t>
      </w:r>
      <w:proofErr w:type="gramStart"/>
      <w:r>
        <w:t>утвержденному</w:t>
      </w:r>
      <w:proofErr w:type="gramEnd"/>
    </w:p>
    <w:p w:rsidR="008430F7" w:rsidRDefault="008430F7">
      <w:pPr>
        <w:pStyle w:val="ConsPlusNormal"/>
        <w:jc w:val="right"/>
      </w:pPr>
      <w:r>
        <w:t>приказом Министерства</w:t>
      </w:r>
    </w:p>
    <w:p w:rsidR="008430F7" w:rsidRDefault="008430F7">
      <w:pPr>
        <w:pStyle w:val="ConsPlusNormal"/>
        <w:jc w:val="right"/>
      </w:pPr>
      <w:r>
        <w:t>Российской Федерации по делам</w:t>
      </w:r>
    </w:p>
    <w:p w:rsidR="008430F7" w:rsidRDefault="008430F7">
      <w:pPr>
        <w:pStyle w:val="ConsPlusNormal"/>
        <w:jc w:val="right"/>
      </w:pPr>
      <w:r>
        <w:t xml:space="preserve">гражданской обороны, </w:t>
      </w:r>
      <w:proofErr w:type="gramStart"/>
      <w:r>
        <w:t>чрезвычайным</w:t>
      </w:r>
      <w:proofErr w:type="gramEnd"/>
    </w:p>
    <w:p w:rsidR="008430F7" w:rsidRDefault="008430F7">
      <w:pPr>
        <w:pStyle w:val="ConsPlusNormal"/>
        <w:jc w:val="right"/>
      </w:pPr>
      <w:r>
        <w:t>ситуациям и ликвидации последствий</w:t>
      </w:r>
    </w:p>
    <w:p w:rsidR="008430F7" w:rsidRDefault="008430F7">
      <w:pPr>
        <w:pStyle w:val="ConsPlusNormal"/>
        <w:jc w:val="right"/>
      </w:pPr>
      <w:r>
        <w:t>стихийных бедствий и Министерства</w:t>
      </w:r>
    </w:p>
    <w:p w:rsidR="008430F7" w:rsidRDefault="008430F7">
      <w:pPr>
        <w:pStyle w:val="ConsPlusNormal"/>
        <w:jc w:val="right"/>
      </w:pPr>
      <w:r>
        <w:t>цифрового развития, связи</w:t>
      </w:r>
    </w:p>
    <w:p w:rsidR="008430F7" w:rsidRDefault="008430F7">
      <w:pPr>
        <w:pStyle w:val="ConsPlusNormal"/>
        <w:jc w:val="right"/>
      </w:pPr>
      <w:r>
        <w:t>и массовых коммуникаций</w:t>
      </w:r>
    </w:p>
    <w:p w:rsidR="008430F7" w:rsidRDefault="008430F7">
      <w:pPr>
        <w:pStyle w:val="ConsPlusNormal"/>
        <w:jc w:val="right"/>
      </w:pPr>
      <w:r>
        <w:t>Российской Федерации</w:t>
      </w:r>
    </w:p>
    <w:p w:rsidR="008430F7" w:rsidRDefault="008430F7">
      <w:pPr>
        <w:pStyle w:val="ConsPlusNormal"/>
        <w:jc w:val="right"/>
      </w:pPr>
      <w:r>
        <w:t>от 31.07.2020 г. N 579/366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right"/>
      </w:pPr>
      <w:r>
        <w:t>Рекомендуемый образец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nformat"/>
        <w:jc w:val="both"/>
      </w:pPr>
      <w:bookmarkStart w:id="7" w:name="P1054"/>
      <w:bookmarkEnd w:id="7"/>
      <w:r>
        <w:t xml:space="preserve">                                  СПРАВКА</w:t>
      </w:r>
    </w:p>
    <w:p w:rsidR="008430F7" w:rsidRDefault="008430F7">
      <w:pPr>
        <w:pStyle w:val="ConsPlusNonformat"/>
        <w:jc w:val="both"/>
      </w:pPr>
      <w:r>
        <w:t xml:space="preserve">           о наличии и состоянии технических средств оповещения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>___________________________________________ на ____________________ 20__ г.</w:t>
      </w:r>
    </w:p>
    <w:p w:rsidR="008430F7" w:rsidRDefault="008430F7">
      <w:pPr>
        <w:pStyle w:val="ConsPlusNonformat"/>
        <w:jc w:val="both"/>
      </w:pPr>
      <w:r>
        <w:t xml:space="preserve">     (Наименование системы оповещения)            (Число, месяц)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1. Обеспеченность средствами оповещения:</w:t>
      </w:r>
    </w:p>
    <w:p w:rsidR="008430F7" w:rsidRDefault="00843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474"/>
        <w:gridCol w:w="1247"/>
        <w:gridCol w:w="1587"/>
        <w:gridCol w:w="1077"/>
      </w:tblGrid>
      <w:tr w:rsidR="008430F7">
        <w:tc>
          <w:tcPr>
            <w:tcW w:w="567" w:type="dxa"/>
          </w:tcPr>
          <w:p w:rsidR="008430F7" w:rsidRDefault="008430F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8430F7" w:rsidRDefault="008430F7">
            <w:pPr>
              <w:pStyle w:val="ConsPlusNormal"/>
              <w:jc w:val="center"/>
            </w:pPr>
            <w:r>
              <w:t>Тип аппаратуры (технических средств) оповещения, ЗИП</w:t>
            </w:r>
          </w:p>
        </w:tc>
        <w:tc>
          <w:tcPr>
            <w:tcW w:w="1474" w:type="dxa"/>
          </w:tcPr>
          <w:p w:rsidR="008430F7" w:rsidRDefault="008430F7">
            <w:pPr>
              <w:pStyle w:val="ConsPlusNormal"/>
              <w:jc w:val="center"/>
            </w:pPr>
            <w:r>
              <w:t>Передано в соответствии с договором (единиц)</w:t>
            </w:r>
          </w:p>
        </w:tc>
        <w:tc>
          <w:tcPr>
            <w:tcW w:w="1247" w:type="dxa"/>
          </w:tcPr>
          <w:p w:rsidR="008430F7" w:rsidRDefault="008430F7">
            <w:pPr>
              <w:pStyle w:val="ConsPlusNormal"/>
              <w:jc w:val="center"/>
            </w:pPr>
            <w:r>
              <w:t>Недостает (единиц)</w:t>
            </w:r>
          </w:p>
        </w:tc>
        <w:tc>
          <w:tcPr>
            <w:tcW w:w="1587" w:type="dxa"/>
          </w:tcPr>
          <w:p w:rsidR="008430F7" w:rsidRDefault="008430F7">
            <w:pPr>
              <w:pStyle w:val="ConsPlusNormal"/>
              <w:jc w:val="center"/>
            </w:pPr>
            <w:r>
              <w:t>Излишествует (единиц)</w:t>
            </w:r>
          </w:p>
        </w:tc>
        <w:tc>
          <w:tcPr>
            <w:tcW w:w="1077" w:type="dxa"/>
          </w:tcPr>
          <w:p w:rsidR="008430F7" w:rsidRDefault="008430F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430F7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6"/>
            </w:tblGrid>
            <w:tr w:rsidR="008430F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430F7" w:rsidRDefault="008430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430F7" w:rsidRDefault="008430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8430F7" w:rsidRDefault="008430F7"/>
        </w:tc>
      </w:tr>
      <w:tr w:rsidR="008430F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8430F7" w:rsidRDefault="008430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nil"/>
            </w:tcBorders>
          </w:tcPr>
          <w:p w:rsidR="008430F7" w:rsidRDefault="008430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nil"/>
            </w:tcBorders>
          </w:tcPr>
          <w:p w:rsidR="008430F7" w:rsidRDefault="008430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</w:tcBorders>
          </w:tcPr>
          <w:p w:rsidR="008430F7" w:rsidRDefault="008430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nil"/>
            </w:tcBorders>
          </w:tcPr>
          <w:p w:rsidR="008430F7" w:rsidRDefault="008430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</w:tcBorders>
          </w:tcPr>
          <w:p w:rsidR="008430F7" w:rsidRDefault="008430F7">
            <w:pPr>
              <w:pStyle w:val="ConsPlusNormal"/>
              <w:jc w:val="center"/>
            </w:pPr>
            <w:r>
              <w:t>7</w:t>
            </w:r>
          </w:p>
        </w:tc>
      </w:tr>
      <w:tr w:rsidR="008430F7">
        <w:tc>
          <w:tcPr>
            <w:tcW w:w="567" w:type="dxa"/>
          </w:tcPr>
          <w:p w:rsidR="008430F7" w:rsidRDefault="008430F7">
            <w:pPr>
              <w:pStyle w:val="ConsPlusNormal"/>
            </w:pPr>
          </w:p>
        </w:tc>
        <w:tc>
          <w:tcPr>
            <w:tcW w:w="3118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47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247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587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077" w:type="dxa"/>
          </w:tcPr>
          <w:p w:rsidR="008430F7" w:rsidRDefault="008430F7">
            <w:pPr>
              <w:pStyle w:val="ConsPlusNormal"/>
            </w:pPr>
          </w:p>
        </w:tc>
      </w:tr>
      <w:tr w:rsidR="008430F7">
        <w:tc>
          <w:tcPr>
            <w:tcW w:w="567" w:type="dxa"/>
          </w:tcPr>
          <w:p w:rsidR="008430F7" w:rsidRDefault="008430F7">
            <w:pPr>
              <w:pStyle w:val="ConsPlusNormal"/>
            </w:pPr>
          </w:p>
        </w:tc>
        <w:tc>
          <w:tcPr>
            <w:tcW w:w="3118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47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247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587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077" w:type="dxa"/>
          </w:tcPr>
          <w:p w:rsidR="008430F7" w:rsidRDefault="008430F7">
            <w:pPr>
              <w:pStyle w:val="ConsPlusNormal"/>
            </w:pPr>
          </w:p>
        </w:tc>
      </w:tr>
      <w:tr w:rsidR="008430F7">
        <w:tc>
          <w:tcPr>
            <w:tcW w:w="567" w:type="dxa"/>
          </w:tcPr>
          <w:p w:rsidR="008430F7" w:rsidRDefault="008430F7">
            <w:pPr>
              <w:pStyle w:val="ConsPlusNormal"/>
            </w:pPr>
          </w:p>
        </w:tc>
        <w:tc>
          <w:tcPr>
            <w:tcW w:w="3118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474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247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587" w:type="dxa"/>
          </w:tcPr>
          <w:p w:rsidR="008430F7" w:rsidRDefault="008430F7">
            <w:pPr>
              <w:pStyle w:val="ConsPlusNormal"/>
            </w:pPr>
          </w:p>
        </w:tc>
        <w:tc>
          <w:tcPr>
            <w:tcW w:w="1077" w:type="dxa"/>
          </w:tcPr>
          <w:p w:rsidR="008430F7" w:rsidRDefault="008430F7">
            <w:pPr>
              <w:pStyle w:val="ConsPlusNormal"/>
            </w:pPr>
          </w:p>
        </w:tc>
      </w:tr>
    </w:tbl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ind w:firstLine="540"/>
        <w:jc w:val="both"/>
        <w:outlineLvl w:val="2"/>
      </w:pPr>
      <w:r>
        <w:t>2. Техническое состояние системы оповещения: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оценка технического состояния;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проводимые мероприятия для улучшения (восстановления) технического состояния;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наличие и укомплектованность ЗИП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расход ресурса за период эксплуатации;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запас ресурса до очередных ремонтов;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наличие образцов ТСО, выработавших ресурс до очередного ремонта;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оценка технического состояния системы оповещения при предыдущей проверке, организация и выполнение устранения недостатков.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ind w:firstLine="540"/>
        <w:jc w:val="both"/>
        <w:outlineLvl w:val="2"/>
      </w:pPr>
      <w:r>
        <w:t>3. Состояние ЭТО: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соблюдение периодичности, сроков и качества проведения ЭТО;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 xml:space="preserve">соответствие </w:t>
      </w:r>
      <w:proofErr w:type="gramStart"/>
      <w:r>
        <w:t>принятых</w:t>
      </w:r>
      <w:proofErr w:type="gramEnd"/>
      <w:r>
        <w:t xml:space="preserve"> на ЭТО ТСО учетным данным;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закрепление ТСО за сотрудниками организации;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соблюдение правил охраны труда, а также пожарной и электробезопасности;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обеспеченность ТСО источниками электропитания;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наличие и состояние молниезащитных устройств и устройств заземления, проверка их исправности (наличие соответствующих протоколов измерений);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условия ЭТО и привлекаемые к нему силы и средства;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аварийность ТСО;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проведение сверок учетных данных.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ind w:firstLine="540"/>
        <w:jc w:val="both"/>
        <w:outlineLvl w:val="2"/>
      </w:pPr>
      <w:r>
        <w:t>4. Организация ЭТО, в том числе ремонта: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lastRenderedPageBreak/>
        <w:t>планирование ЭТО;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техническое обслуживание и текущий ремонт ТСО;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наличие специалистов по ЭТО, в том числе ремонту, уровень их квалификации и профессиональная подготовка;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условия проведения ремонта, обеспеченность оборудованием и ремонтной документацией.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ind w:firstLine="540"/>
        <w:jc w:val="both"/>
        <w:outlineLvl w:val="2"/>
      </w:pPr>
      <w:r>
        <w:t>5. Состояние метрологического обеспечения ЭТО ТСО, наличие и состояние средств измерений.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ind w:firstLine="540"/>
        <w:jc w:val="both"/>
        <w:outlineLvl w:val="2"/>
      </w:pPr>
      <w:r>
        <w:t>6. Состояние ЗИП: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наличие расчета ЗИП;</w:t>
      </w:r>
    </w:p>
    <w:p w:rsidR="008430F7" w:rsidRDefault="008430F7">
      <w:pPr>
        <w:pStyle w:val="ConsPlusNormal"/>
        <w:spacing w:before="220"/>
        <w:ind w:firstLine="540"/>
        <w:jc w:val="both"/>
      </w:pPr>
      <w:r>
        <w:t>состояние, комплектность и условия хранения ЗИП, его учет;</w:t>
      </w:r>
    </w:p>
    <w:p w:rsidR="008430F7" w:rsidRDefault="008430F7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правильностью расходования, экономным использованием, сохранностью и восполнением ЗИП.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ind w:firstLine="540"/>
        <w:jc w:val="both"/>
        <w:outlineLvl w:val="2"/>
      </w:pPr>
      <w:r>
        <w:t>7. Выводы.</w:t>
      </w:r>
    </w:p>
    <w:p w:rsidR="008430F7" w:rsidRDefault="008430F7">
      <w:pPr>
        <w:pStyle w:val="ConsPlusNonformat"/>
        <w:spacing w:before="200"/>
        <w:jc w:val="both"/>
      </w:pPr>
      <w:r>
        <w:t xml:space="preserve">           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           (Должность)</w:t>
      </w:r>
    </w:p>
    <w:p w:rsidR="008430F7" w:rsidRDefault="008430F7">
      <w:pPr>
        <w:pStyle w:val="ConsPlusNonformat"/>
        <w:jc w:val="both"/>
      </w:pPr>
      <w:r>
        <w:t xml:space="preserve">           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  (Подпись, фамилия и инициалы)</w:t>
      </w:r>
    </w:p>
    <w:p w:rsidR="008430F7" w:rsidRDefault="008430F7">
      <w:pPr>
        <w:pStyle w:val="ConsPlusNonformat"/>
        <w:jc w:val="both"/>
      </w:pPr>
      <w:r>
        <w:t xml:space="preserve">              "__" __________ 20__ г.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right"/>
        <w:outlineLvl w:val="1"/>
      </w:pPr>
      <w:r>
        <w:t>Приложение N 7</w:t>
      </w:r>
    </w:p>
    <w:p w:rsidR="008430F7" w:rsidRDefault="008430F7">
      <w:pPr>
        <w:pStyle w:val="ConsPlusNormal"/>
        <w:jc w:val="right"/>
      </w:pPr>
      <w:r>
        <w:t>к Положению по организации</w:t>
      </w:r>
    </w:p>
    <w:p w:rsidR="008430F7" w:rsidRDefault="008430F7">
      <w:pPr>
        <w:pStyle w:val="ConsPlusNormal"/>
        <w:jc w:val="right"/>
      </w:pPr>
      <w:r>
        <w:t>эксплуатационно-технического</w:t>
      </w:r>
    </w:p>
    <w:p w:rsidR="008430F7" w:rsidRDefault="008430F7">
      <w:pPr>
        <w:pStyle w:val="ConsPlusNormal"/>
        <w:jc w:val="right"/>
      </w:pPr>
      <w:r>
        <w:t>обслуживания систем оповещения</w:t>
      </w:r>
    </w:p>
    <w:p w:rsidR="008430F7" w:rsidRDefault="008430F7">
      <w:pPr>
        <w:pStyle w:val="ConsPlusNormal"/>
        <w:jc w:val="right"/>
      </w:pPr>
      <w:r>
        <w:t xml:space="preserve">населения, </w:t>
      </w:r>
      <w:proofErr w:type="gramStart"/>
      <w:r>
        <w:t>утвержденному</w:t>
      </w:r>
      <w:proofErr w:type="gramEnd"/>
    </w:p>
    <w:p w:rsidR="008430F7" w:rsidRDefault="008430F7">
      <w:pPr>
        <w:pStyle w:val="ConsPlusNormal"/>
        <w:jc w:val="right"/>
      </w:pPr>
      <w:r>
        <w:t>приказом Министерства</w:t>
      </w:r>
    </w:p>
    <w:p w:rsidR="008430F7" w:rsidRDefault="008430F7">
      <w:pPr>
        <w:pStyle w:val="ConsPlusNormal"/>
        <w:jc w:val="right"/>
      </w:pPr>
      <w:r>
        <w:t>Российской Федерации по делам</w:t>
      </w:r>
    </w:p>
    <w:p w:rsidR="008430F7" w:rsidRDefault="008430F7">
      <w:pPr>
        <w:pStyle w:val="ConsPlusNormal"/>
        <w:jc w:val="right"/>
      </w:pPr>
      <w:r>
        <w:t xml:space="preserve">гражданской обороны, </w:t>
      </w:r>
      <w:proofErr w:type="gramStart"/>
      <w:r>
        <w:t>чрезвычайным</w:t>
      </w:r>
      <w:proofErr w:type="gramEnd"/>
    </w:p>
    <w:p w:rsidR="008430F7" w:rsidRDefault="008430F7">
      <w:pPr>
        <w:pStyle w:val="ConsPlusNormal"/>
        <w:jc w:val="right"/>
      </w:pPr>
      <w:r>
        <w:t>ситуациям и ликвидации последствий</w:t>
      </w:r>
    </w:p>
    <w:p w:rsidR="008430F7" w:rsidRDefault="008430F7">
      <w:pPr>
        <w:pStyle w:val="ConsPlusNormal"/>
        <w:jc w:val="right"/>
      </w:pPr>
      <w:r>
        <w:t>стихийных бедствий и Министерства</w:t>
      </w:r>
    </w:p>
    <w:p w:rsidR="008430F7" w:rsidRDefault="008430F7">
      <w:pPr>
        <w:pStyle w:val="ConsPlusNormal"/>
        <w:jc w:val="right"/>
      </w:pPr>
      <w:r>
        <w:t>цифрового развития, связи</w:t>
      </w:r>
    </w:p>
    <w:p w:rsidR="008430F7" w:rsidRDefault="008430F7">
      <w:pPr>
        <w:pStyle w:val="ConsPlusNormal"/>
        <w:jc w:val="right"/>
      </w:pPr>
      <w:r>
        <w:t>и массовых коммуникаций</w:t>
      </w:r>
    </w:p>
    <w:p w:rsidR="008430F7" w:rsidRDefault="008430F7">
      <w:pPr>
        <w:pStyle w:val="ConsPlusNormal"/>
        <w:jc w:val="right"/>
      </w:pPr>
      <w:r>
        <w:t>Российской Федерации</w:t>
      </w:r>
    </w:p>
    <w:p w:rsidR="008430F7" w:rsidRDefault="008430F7">
      <w:pPr>
        <w:pStyle w:val="ConsPlusNormal"/>
        <w:jc w:val="right"/>
      </w:pPr>
      <w:r>
        <w:t>от 31.07.2020 г. N 579/366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right"/>
      </w:pPr>
      <w:r>
        <w:t>Рекомендуемый образец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nformat"/>
        <w:jc w:val="both"/>
      </w:pPr>
      <w:r>
        <w:t xml:space="preserve">                                                       "УТВЕРЖДАЮ"</w:t>
      </w:r>
    </w:p>
    <w:p w:rsidR="008430F7" w:rsidRDefault="008430F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                                  (Должность)</w:t>
      </w:r>
    </w:p>
    <w:p w:rsidR="008430F7" w:rsidRDefault="008430F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                         (Подпись, фамилия и инициалы)</w:t>
      </w:r>
    </w:p>
    <w:p w:rsidR="008430F7" w:rsidRDefault="008430F7">
      <w:pPr>
        <w:pStyle w:val="ConsPlusNonformat"/>
        <w:jc w:val="both"/>
      </w:pPr>
      <w:r>
        <w:t xml:space="preserve">                                             "__" _________________ 20__ г.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bookmarkStart w:id="8" w:name="P1163"/>
      <w:bookmarkEnd w:id="8"/>
      <w:r>
        <w:lastRenderedPageBreak/>
        <w:t xml:space="preserve">                                    АКТ</w:t>
      </w:r>
    </w:p>
    <w:p w:rsidR="008430F7" w:rsidRDefault="008430F7">
      <w:pPr>
        <w:pStyle w:val="ConsPlusNonformat"/>
        <w:jc w:val="both"/>
      </w:pPr>
      <w:r>
        <w:t xml:space="preserve">               по результатам оценки технического состояния</w:t>
      </w:r>
    </w:p>
    <w:p w:rsidR="008430F7" w:rsidRDefault="008430F7">
      <w:pPr>
        <w:pStyle w:val="ConsPlusNonformat"/>
        <w:jc w:val="both"/>
      </w:pPr>
      <w:r>
        <w:t xml:space="preserve">                  технических средств системы оповещения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>___________________________________________________________________________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(Наименование системы оповещения)</w:t>
      </w:r>
    </w:p>
    <w:p w:rsidR="008430F7" w:rsidRDefault="008430F7">
      <w:pPr>
        <w:pStyle w:val="ConsPlusNonformat"/>
        <w:jc w:val="both"/>
      </w:pPr>
      <w:r>
        <w:t xml:space="preserve">    Цель и задачи оценки технического состояния системы оповещения:</w:t>
      </w:r>
    </w:p>
    <w:p w:rsidR="008430F7" w:rsidRDefault="008430F7">
      <w:pPr>
        <w:pStyle w:val="ConsPlusNonformat"/>
        <w:jc w:val="both"/>
      </w:pPr>
      <w:r>
        <w:t xml:space="preserve">    определение готовности ТСО к использованию по назначению;</w:t>
      </w:r>
    </w:p>
    <w:p w:rsidR="008430F7" w:rsidRDefault="008430F7">
      <w:pPr>
        <w:pStyle w:val="ConsPlusNonformat"/>
        <w:jc w:val="both"/>
      </w:pPr>
      <w:r>
        <w:t xml:space="preserve">    оценка  организации  и  качества  выполнения  ЭТО,  в том числе ремонта</w:t>
      </w:r>
    </w:p>
    <w:p w:rsidR="008430F7" w:rsidRDefault="008430F7">
      <w:pPr>
        <w:pStyle w:val="ConsPlusNonformat"/>
        <w:jc w:val="both"/>
      </w:pPr>
      <w:r>
        <w:t>технических средств оповещения;</w:t>
      </w:r>
    </w:p>
    <w:p w:rsidR="008430F7" w:rsidRDefault="008430F7">
      <w:pPr>
        <w:pStyle w:val="ConsPlusNonformat"/>
        <w:jc w:val="both"/>
      </w:pPr>
      <w:r>
        <w:t xml:space="preserve">    своевременное принятие мер по устранению выявленных недостатков.</w:t>
      </w:r>
    </w:p>
    <w:p w:rsidR="008430F7" w:rsidRDefault="008430F7">
      <w:pPr>
        <w:pStyle w:val="ConsPlusNonformat"/>
        <w:jc w:val="both"/>
      </w:pPr>
      <w:r>
        <w:t xml:space="preserve">    Комиссия в составе:</w:t>
      </w:r>
    </w:p>
    <w:p w:rsidR="008430F7" w:rsidRDefault="008430F7">
      <w:pPr>
        <w:pStyle w:val="ConsPlusNonformat"/>
        <w:jc w:val="both"/>
      </w:pPr>
      <w:r>
        <w:t>председатель ______________________________________________________________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       (Должность, фамилия и инициалы)</w:t>
      </w:r>
    </w:p>
    <w:p w:rsidR="008430F7" w:rsidRDefault="008430F7">
      <w:pPr>
        <w:pStyle w:val="ConsPlusNonformat"/>
        <w:jc w:val="both"/>
      </w:pPr>
      <w:r>
        <w:t>члены комиссии ____________________________________________________________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     (Должность, фамилия и инициалы каждого)</w:t>
      </w:r>
    </w:p>
    <w:p w:rsidR="008430F7" w:rsidRDefault="008430F7">
      <w:pPr>
        <w:pStyle w:val="ConsPlusNonformat"/>
        <w:jc w:val="both"/>
      </w:pPr>
      <w:r>
        <w:t>на основании ______________________________________________________________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в период </w:t>
      </w:r>
      <w:proofErr w:type="gramStart"/>
      <w:r>
        <w:t>с</w:t>
      </w:r>
      <w:proofErr w:type="gramEnd"/>
      <w:r>
        <w:t xml:space="preserve"> ________ </w:t>
      </w:r>
      <w:proofErr w:type="gramStart"/>
      <w:r>
        <w:t>по</w:t>
      </w:r>
      <w:proofErr w:type="gramEnd"/>
      <w:r>
        <w:t xml:space="preserve"> ________ провела проверку технического состояния</w:t>
      </w:r>
    </w:p>
    <w:p w:rsidR="008430F7" w:rsidRDefault="008430F7">
      <w:pPr>
        <w:pStyle w:val="ConsPlusNonformat"/>
        <w:jc w:val="both"/>
      </w:pPr>
      <w:r>
        <w:t>технических средств ______________________ системы оповещения.</w:t>
      </w:r>
    </w:p>
    <w:p w:rsidR="008430F7" w:rsidRDefault="008430F7">
      <w:pPr>
        <w:pStyle w:val="ConsPlusNonformat"/>
        <w:jc w:val="both"/>
      </w:pPr>
    </w:p>
    <w:p w:rsidR="008430F7" w:rsidRDefault="008430F7">
      <w:pPr>
        <w:pStyle w:val="ConsPlusNonformat"/>
        <w:jc w:val="both"/>
      </w:pPr>
      <w:r>
        <w:t xml:space="preserve">    Проверяемые вопросы и результаты проверки:</w:t>
      </w:r>
    </w:p>
    <w:p w:rsidR="008430F7" w:rsidRDefault="008430F7">
      <w:pPr>
        <w:pStyle w:val="ConsPlusNonformat"/>
        <w:jc w:val="both"/>
      </w:pPr>
      <w:r>
        <w:t xml:space="preserve">    1. Наличие, комплектность и работоспособность ТСО, в том числе:</w:t>
      </w:r>
    </w:p>
    <w:p w:rsidR="008430F7" w:rsidRDefault="008430F7">
      <w:pPr>
        <w:pStyle w:val="ConsPlusNonformat"/>
        <w:jc w:val="both"/>
      </w:pPr>
      <w:r>
        <w:t xml:space="preserve">    наличие  ТСО и соответствие их </w:t>
      </w:r>
      <w:proofErr w:type="gramStart"/>
      <w:r>
        <w:t>проектной-сметной</w:t>
      </w:r>
      <w:proofErr w:type="gramEnd"/>
      <w:r>
        <w:t xml:space="preserve"> (рабочей) документации</w:t>
      </w:r>
    </w:p>
    <w:p w:rsidR="008430F7" w:rsidRDefault="008430F7">
      <w:pPr>
        <w:pStyle w:val="ConsPlusNonformat"/>
        <w:jc w:val="both"/>
      </w:pPr>
      <w:r>
        <w:t>на систему оповещения населения, книге учета ТСО, а также договору на ЭТО;</w:t>
      </w:r>
    </w:p>
    <w:p w:rsidR="008430F7" w:rsidRDefault="008430F7">
      <w:pPr>
        <w:pStyle w:val="ConsPlusNonformat"/>
        <w:jc w:val="both"/>
      </w:pPr>
      <w:r>
        <w:t xml:space="preserve">    соответствие  заводских  (серийных)  номеров  на ТСО, их функциональных</w:t>
      </w:r>
    </w:p>
    <w:p w:rsidR="008430F7" w:rsidRDefault="008430F7">
      <w:pPr>
        <w:pStyle w:val="ConsPlusNonformat"/>
        <w:jc w:val="both"/>
      </w:pPr>
      <w:r>
        <w:t>блоков и панелей номерам, указанным в формулярах (паспортах) ТСО;</w:t>
      </w:r>
    </w:p>
    <w:p w:rsidR="008430F7" w:rsidRDefault="008430F7">
      <w:pPr>
        <w:pStyle w:val="ConsPlusNonformat"/>
        <w:jc w:val="both"/>
      </w:pPr>
      <w:r>
        <w:t xml:space="preserve">    соответствие    параметров    и    характеристик   ТСО   параметрам   и</w:t>
      </w:r>
    </w:p>
    <w:p w:rsidR="008430F7" w:rsidRDefault="008430F7">
      <w:pPr>
        <w:pStyle w:val="ConsPlusNonformat"/>
        <w:jc w:val="both"/>
      </w:pPr>
      <w:r>
        <w:t>характеристикам, установленным ЭТД;</w:t>
      </w:r>
    </w:p>
    <w:p w:rsidR="008430F7" w:rsidRDefault="008430F7">
      <w:pPr>
        <w:pStyle w:val="ConsPlusNonformat"/>
        <w:jc w:val="both"/>
      </w:pPr>
      <w:r>
        <w:t xml:space="preserve">    выполнение ТСО функций, заданных ЭТД.</w:t>
      </w:r>
    </w:p>
    <w:p w:rsidR="008430F7" w:rsidRDefault="008430F7">
      <w:pPr>
        <w:pStyle w:val="ConsPlusNonformat"/>
        <w:jc w:val="both"/>
      </w:pPr>
      <w:r>
        <w:t xml:space="preserve">    2. Организация и качество выполнения ЭТО, в том числе:</w:t>
      </w:r>
    </w:p>
    <w:p w:rsidR="008430F7" w:rsidRDefault="008430F7">
      <w:pPr>
        <w:pStyle w:val="ConsPlusNonformat"/>
        <w:jc w:val="both"/>
      </w:pPr>
      <w:r>
        <w:t xml:space="preserve">    наличие договора на ЭТО (при его выполнении сторонними организациями);</w:t>
      </w:r>
    </w:p>
    <w:p w:rsidR="008430F7" w:rsidRDefault="008430F7">
      <w:pPr>
        <w:pStyle w:val="ConsPlusNonformat"/>
        <w:jc w:val="both"/>
      </w:pPr>
      <w:r>
        <w:t xml:space="preserve">    наличие и соответствие планирующих документов ЭТО;</w:t>
      </w:r>
    </w:p>
    <w:p w:rsidR="008430F7" w:rsidRDefault="008430F7">
      <w:pPr>
        <w:pStyle w:val="ConsPlusNonformat"/>
        <w:jc w:val="both"/>
      </w:pPr>
      <w:r>
        <w:t xml:space="preserve">    наличие и правильность ведения формуляров (паспортов) ТСО;</w:t>
      </w:r>
    </w:p>
    <w:p w:rsidR="008430F7" w:rsidRDefault="008430F7">
      <w:pPr>
        <w:pStyle w:val="ConsPlusNonformat"/>
        <w:jc w:val="both"/>
      </w:pPr>
      <w:r>
        <w:t xml:space="preserve">    соответствие и полнота выполнения ЭТО;</w:t>
      </w:r>
    </w:p>
    <w:p w:rsidR="008430F7" w:rsidRDefault="008430F7">
      <w:pPr>
        <w:pStyle w:val="ConsPlusNonformat"/>
        <w:jc w:val="both"/>
      </w:pPr>
      <w:r>
        <w:t xml:space="preserve">    наличие и целостность пломб и печатей на ТСО;</w:t>
      </w:r>
    </w:p>
    <w:p w:rsidR="008430F7" w:rsidRDefault="008430F7">
      <w:pPr>
        <w:pStyle w:val="ConsPlusNonformat"/>
        <w:jc w:val="both"/>
      </w:pPr>
      <w:r>
        <w:t xml:space="preserve">    квалификация  ответственных  за эксплуатацию специалистов по выполнению</w:t>
      </w:r>
    </w:p>
    <w:p w:rsidR="008430F7" w:rsidRDefault="008430F7">
      <w:pPr>
        <w:pStyle w:val="ConsPlusNonformat"/>
        <w:jc w:val="both"/>
      </w:pPr>
      <w:proofErr w:type="gramStart"/>
      <w:r>
        <w:t>ЭТО     (копии     документов,    подтверждающих    наличие    необходимого</w:t>
      </w:r>
      <w:proofErr w:type="gramEnd"/>
    </w:p>
    <w:p w:rsidR="008430F7" w:rsidRDefault="008430F7">
      <w:pPr>
        <w:pStyle w:val="ConsPlusNonformat"/>
        <w:jc w:val="both"/>
      </w:pPr>
      <w:r>
        <w:t>профессионального    образования    или    профессионального   обучения   и</w:t>
      </w:r>
    </w:p>
    <w:p w:rsidR="008430F7" w:rsidRDefault="008430F7">
      <w:pPr>
        <w:pStyle w:val="ConsPlusNonformat"/>
        <w:jc w:val="both"/>
      </w:pPr>
      <w:r>
        <w:t>соответствующий уровень квалификации).</w:t>
      </w:r>
    </w:p>
    <w:p w:rsidR="008430F7" w:rsidRDefault="008430F7">
      <w:pPr>
        <w:pStyle w:val="ConsPlusNonformat"/>
        <w:jc w:val="both"/>
      </w:pPr>
      <w:r>
        <w:t xml:space="preserve">    3. Проверка     наличия,    соответствия,    комплектности,   а   также</w:t>
      </w:r>
    </w:p>
    <w:p w:rsidR="008430F7" w:rsidRDefault="008430F7">
      <w:pPr>
        <w:pStyle w:val="ConsPlusNonformat"/>
        <w:jc w:val="both"/>
      </w:pPr>
      <w:r>
        <w:t>своевременного восполнения ЗИП, в том числе:</w:t>
      </w:r>
    </w:p>
    <w:p w:rsidR="008430F7" w:rsidRDefault="008430F7">
      <w:pPr>
        <w:pStyle w:val="ConsPlusNonformat"/>
        <w:jc w:val="both"/>
      </w:pPr>
      <w:r>
        <w:t xml:space="preserve">    наличие  и  соответствие ЗИП проектно-сметной (рабочей) документации </w:t>
      </w:r>
      <w:proofErr w:type="gramStart"/>
      <w:r>
        <w:t>на</w:t>
      </w:r>
      <w:proofErr w:type="gramEnd"/>
    </w:p>
    <w:p w:rsidR="008430F7" w:rsidRDefault="008430F7">
      <w:pPr>
        <w:pStyle w:val="ConsPlusNonformat"/>
        <w:jc w:val="both"/>
      </w:pPr>
      <w:proofErr w:type="gramStart"/>
      <w:r>
        <w:t>систему  оповещения  населения  (если  имеются  соответствующие  расчеты их</w:t>
      </w:r>
      <w:proofErr w:type="gramEnd"/>
    </w:p>
    <w:p w:rsidR="008430F7" w:rsidRDefault="008430F7">
      <w:pPr>
        <w:pStyle w:val="ConsPlusNonformat"/>
        <w:jc w:val="both"/>
      </w:pPr>
      <w:r>
        <w:t>количества и номенклатуры) и ЭТД на ТСО;</w:t>
      </w:r>
    </w:p>
    <w:p w:rsidR="008430F7" w:rsidRDefault="008430F7">
      <w:pPr>
        <w:pStyle w:val="ConsPlusNonformat"/>
        <w:jc w:val="both"/>
      </w:pPr>
      <w:r>
        <w:t xml:space="preserve">    соответствие  фактического  наличия  составных частей ЗИП ТСО комплекту</w:t>
      </w:r>
    </w:p>
    <w:p w:rsidR="008430F7" w:rsidRDefault="008430F7">
      <w:pPr>
        <w:pStyle w:val="ConsPlusNonformat"/>
        <w:jc w:val="both"/>
      </w:pPr>
      <w:r>
        <w:t>поставки и записям в формуляре (паспорте) ТСО;</w:t>
      </w:r>
    </w:p>
    <w:p w:rsidR="008430F7" w:rsidRDefault="008430F7">
      <w:pPr>
        <w:pStyle w:val="ConsPlusNonformat"/>
        <w:jc w:val="both"/>
      </w:pPr>
      <w:r>
        <w:t xml:space="preserve">    своевременность восполнения ЗИП после проведения текущего ремонта ТСО.</w:t>
      </w:r>
    </w:p>
    <w:p w:rsidR="008430F7" w:rsidRDefault="008430F7">
      <w:pPr>
        <w:pStyle w:val="ConsPlusNonformat"/>
        <w:jc w:val="both"/>
      </w:pPr>
      <w:r>
        <w:t xml:space="preserve">    Выводы.</w:t>
      </w:r>
    </w:p>
    <w:p w:rsidR="008430F7" w:rsidRDefault="008430F7">
      <w:pPr>
        <w:pStyle w:val="ConsPlusNonformat"/>
        <w:jc w:val="both"/>
      </w:pPr>
      <w:r>
        <w:t xml:space="preserve">    Указывается   оценка   технического   состояния   системы   оповещения:</w:t>
      </w:r>
    </w:p>
    <w:p w:rsidR="008430F7" w:rsidRDefault="008430F7">
      <w:pPr>
        <w:pStyle w:val="ConsPlusNonformat"/>
        <w:jc w:val="both"/>
      </w:pPr>
      <w:r>
        <w:t>"удовлетворительно"/"неудовлетворительно".</w:t>
      </w:r>
    </w:p>
    <w:p w:rsidR="008430F7" w:rsidRDefault="008430F7">
      <w:pPr>
        <w:pStyle w:val="ConsPlusNonformat"/>
        <w:jc w:val="both"/>
      </w:pPr>
      <w:r>
        <w:t xml:space="preserve">    Рекомендации: _________________________________________________________</w:t>
      </w:r>
    </w:p>
    <w:p w:rsidR="008430F7" w:rsidRDefault="008430F7">
      <w:pPr>
        <w:pStyle w:val="ConsPlusNonformat"/>
        <w:jc w:val="both"/>
      </w:pPr>
      <w:r>
        <w:t>Председатель комиссии: 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                     (Подпись)</w:t>
      </w:r>
    </w:p>
    <w:p w:rsidR="008430F7" w:rsidRDefault="008430F7">
      <w:pPr>
        <w:pStyle w:val="ConsPlusNonformat"/>
        <w:jc w:val="both"/>
      </w:pPr>
      <w:r>
        <w:t xml:space="preserve">       Члены комиссии: 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                     (Подпись)</w:t>
      </w:r>
    </w:p>
    <w:p w:rsidR="008430F7" w:rsidRDefault="008430F7">
      <w:pPr>
        <w:pStyle w:val="ConsPlusNonformat"/>
        <w:jc w:val="both"/>
      </w:pPr>
      <w:r>
        <w:t xml:space="preserve">                       ____________________________________________________</w:t>
      </w:r>
    </w:p>
    <w:p w:rsidR="008430F7" w:rsidRDefault="008430F7">
      <w:pPr>
        <w:pStyle w:val="ConsPlusNonformat"/>
        <w:jc w:val="both"/>
      </w:pPr>
      <w:r>
        <w:t xml:space="preserve">                                          (Подпись)</w:t>
      </w:r>
    </w:p>
    <w:p w:rsidR="008430F7" w:rsidRDefault="008430F7">
      <w:pPr>
        <w:pStyle w:val="ConsPlusNonformat"/>
        <w:jc w:val="both"/>
      </w:pPr>
      <w:r>
        <w:t>"__" __________ 20__ г.</w:t>
      </w: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jc w:val="both"/>
      </w:pPr>
    </w:p>
    <w:p w:rsidR="008430F7" w:rsidRDefault="008430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1AEC" w:rsidRDefault="00E71AEC">
      <w:bookmarkStart w:id="9" w:name="_GoBack"/>
      <w:bookmarkEnd w:id="9"/>
    </w:p>
    <w:sectPr w:rsidR="00E71AEC" w:rsidSect="002A614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F7"/>
    <w:rsid w:val="008430F7"/>
    <w:rsid w:val="00E7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0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30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3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30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30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30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0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30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3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30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30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30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1085C2332190C47828C8AFA74F447706A8ED9FA003EA61715FBAB41AE467D395AA1CFE1D7C844E23B544D5D58625B3B1B1D357D40A032E019F" TargetMode="External"/><Relationship Id="rId13" Type="http://schemas.openxmlformats.org/officeDocument/2006/relationships/hyperlink" Target="consultantplus://offline/ref=7E11085C2332190C47828593FD74F44771648FDAF20C3EA61715FBAB41AE467D395AA1CDE0DFC311B3745511180A715A3E1B1F3761E410F" TargetMode="External"/><Relationship Id="rId18" Type="http://schemas.openxmlformats.org/officeDocument/2006/relationships/hyperlink" Target="consultantplus://offline/ref=7E11085C2332190C47828593FD74F447766C8FD8F3073EA61715FBAB41AE467D395AA1CAE8DC9C14A6650D1D1E136F5822071D35E61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11085C2332190C47828593FD74F447716D8ADDFB0D3EA61715FBAB41AE467D2B5AF9C3E0D0D645E02E021C1BE01FF" TargetMode="External"/><Relationship Id="rId7" Type="http://schemas.openxmlformats.org/officeDocument/2006/relationships/hyperlink" Target="consultantplus://offline/ref=7E11085C2332190C47828593FD74F44770648BDAF10D3EA61715FBAB41AE467D395AA1CFE1D7C842E53B544D5D58625B3B1B1D357D40A032E019F" TargetMode="External"/><Relationship Id="rId12" Type="http://schemas.openxmlformats.org/officeDocument/2006/relationships/hyperlink" Target="consultantplus://offline/ref=7E11085C2332190C47828593FD74F44771658DDBF40C3EA61715FBAB41AE467D395AA1CBE7D2C311B3745511180A715A3E1B1F3761E410F" TargetMode="External"/><Relationship Id="rId17" Type="http://schemas.openxmlformats.org/officeDocument/2006/relationships/hyperlink" Target="consultantplus://offline/ref=7E11085C2332190C47828593FD74F447736F8BDBF6073EA61715FBAB41AE467D2B5AF9C3E0D0D645E02E021C1BE01F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11085C2332190C47828593FD74F447766C89DAF6013EA61715FBAB41AE467D395AA1CFE1D7CB4DEB3B544D5D58625B3B1B1D357D40A032E019F" TargetMode="External"/><Relationship Id="rId20" Type="http://schemas.openxmlformats.org/officeDocument/2006/relationships/hyperlink" Target="consultantplus://offline/ref=7E11085C2332190C47828593FD74F447716885DFF3003EA61715FBAB41AE467D2B5AF9C3E0D0D645E02E021C1BE01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1085C2332190C47828593FD74F447706C85DEF5043EA61715FBAB41AE467D395AA1CFE1D7C843E13B544D5D58625B3B1B1D357D40A032E019F" TargetMode="External"/><Relationship Id="rId11" Type="http://schemas.openxmlformats.org/officeDocument/2006/relationships/hyperlink" Target="consultantplus://offline/ref=7E11085C2332190C47828593FD74F44771648AD5F5023EA61715FBAB41AE467D395AA1C7E3DC9C14A6650D1D1E136F5822071D35E611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E11085C2332190C47828593FD74F447716484D5F0023EA61715FBAB41AE467D2B5AF9C3E0D0D645E02E021C1BE01FF" TargetMode="External"/><Relationship Id="rId23" Type="http://schemas.openxmlformats.org/officeDocument/2006/relationships/hyperlink" Target="consultantplus://offline/ref=7E11085C2332190C47828593FD74F447706D88DBF0043EA61715FBAB41AE467D2B5AF9C3E0D0D645E02E021C1BE01FF" TargetMode="External"/><Relationship Id="rId10" Type="http://schemas.openxmlformats.org/officeDocument/2006/relationships/hyperlink" Target="consultantplus://offline/ref=7E11085C2332190C47828593FD74F447766C89DAF6043EA61715FBAB41AE467D395AA1CFE1D7CA44E13B544D5D58625B3B1B1D357D40A032E019F" TargetMode="External"/><Relationship Id="rId19" Type="http://schemas.openxmlformats.org/officeDocument/2006/relationships/hyperlink" Target="consultantplus://offline/ref=7E11085C2332190C47828593FD74F447716F88DBF3073EA61715FBAB41AE467D395AA1CFE1D7C947EB3B544D5D58625B3B1B1D357D40A032E01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11085C2332190C47828593FD74F44777648FD9F50F63AC1F4CF7A946A119783E4BA1CFE6C9C847FC32001EE11BF" TargetMode="External"/><Relationship Id="rId14" Type="http://schemas.openxmlformats.org/officeDocument/2006/relationships/hyperlink" Target="consultantplus://offline/ref=7E11085C2332190C47828593FD74F447766C89D4F1063EA61715FBAB41AE467D395AA1CFE1D6CB4DE63B544D5D58625B3B1B1D357D40A032E019F" TargetMode="External"/><Relationship Id="rId22" Type="http://schemas.openxmlformats.org/officeDocument/2006/relationships/hyperlink" Target="consultantplus://offline/ref=7E11085C2332190C47828593FD74F447716D89D5FA043EA61715FBAB41AE467D2B5AF9C3E0D0D645E02E021C1BE01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7819</Words>
  <Characters>44572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Алена К.</dc:creator>
  <cp:lastModifiedBy>Первухина Алена К.</cp:lastModifiedBy>
  <cp:revision>1</cp:revision>
  <dcterms:created xsi:type="dcterms:W3CDTF">2022-02-17T05:53:00Z</dcterms:created>
  <dcterms:modified xsi:type="dcterms:W3CDTF">2022-02-17T05:53:00Z</dcterms:modified>
</cp:coreProperties>
</file>