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02AD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02AD3" w:rsidRDefault="0049189B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AD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02AD3" w:rsidRDefault="0049189B">
            <w:pPr>
              <w:pStyle w:val="ConsPlusTitlePage0"/>
              <w:jc w:val="center"/>
            </w:pPr>
            <w:r>
              <w:rPr>
                <w:sz w:val="40"/>
              </w:rPr>
              <w:t>Постановление Правительства РФ от 14.11.2014 N 1194</w:t>
            </w:r>
            <w:r>
              <w:rPr>
                <w:sz w:val="40"/>
              </w:rPr>
              <w:br/>
              <w:t>(ред. от 05.11.2020)</w:t>
            </w:r>
            <w:r>
              <w:rPr>
                <w:sz w:val="40"/>
              </w:rPr>
              <w:br/>
              <w:t>"</w:t>
            </w:r>
            <w:r>
              <w:rPr>
                <w:sz w:val="40"/>
              </w:rPr>
              <w:t>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находящихся под юрисдикцией иностранных государств, а также о внесении изменен</w:t>
            </w:r>
            <w:r>
              <w:rPr>
                <w:sz w:val="40"/>
              </w:rPr>
              <w:t>ий в некоторые акты Правительства Российской Федерации"</w:t>
            </w:r>
            <w:r>
              <w:rPr>
                <w:sz w:val="40"/>
              </w:rPr>
              <w:br/>
              <w:t>(вместе с "Правилами проведения в Российской Федерации работ по международно-правовой защите присвоения (назначения) радиочастот или радиочастотных каналов", "Правилами использования на территории Рос</w:t>
            </w:r>
            <w:r>
              <w:rPr>
                <w:sz w:val="40"/>
              </w:rPr>
              <w:t>сийской Федерации спутниковых сетей связи, находящихся под юрисдикцией иностранных государств")</w:t>
            </w:r>
          </w:p>
        </w:tc>
      </w:tr>
      <w:tr w:rsidR="00B02AD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02AD3" w:rsidRDefault="0049189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B02AD3" w:rsidRDefault="00B02AD3">
      <w:pPr>
        <w:pStyle w:val="ConsPlusNormal0"/>
        <w:sectPr w:rsidR="00B02AD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02AD3" w:rsidRDefault="00B02AD3">
      <w:pPr>
        <w:pStyle w:val="ConsPlusNormal0"/>
        <w:ind w:firstLine="540"/>
        <w:jc w:val="both"/>
        <w:outlineLvl w:val="0"/>
      </w:pPr>
    </w:p>
    <w:p w:rsidR="00B02AD3" w:rsidRDefault="0049189B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B02AD3" w:rsidRDefault="00B02AD3">
      <w:pPr>
        <w:pStyle w:val="ConsPlusTitle0"/>
        <w:jc w:val="center"/>
      </w:pPr>
    </w:p>
    <w:p w:rsidR="00B02AD3" w:rsidRDefault="0049189B">
      <w:pPr>
        <w:pStyle w:val="ConsPlusTitle0"/>
        <w:jc w:val="center"/>
      </w:pPr>
      <w:r>
        <w:t>ПОСТАНОВЛЕНИЕ</w:t>
      </w:r>
    </w:p>
    <w:p w:rsidR="00B02AD3" w:rsidRDefault="0049189B">
      <w:pPr>
        <w:pStyle w:val="ConsPlusTitle0"/>
        <w:jc w:val="center"/>
      </w:pPr>
      <w:r>
        <w:t>от 14 ноября 2014 г. N 1194</w:t>
      </w:r>
    </w:p>
    <w:p w:rsidR="00B02AD3" w:rsidRDefault="00B02AD3">
      <w:pPr>
        <w:pStyle w:val="ConsPlusTitle0"/>
        <w:jc w:val="center"/>
      </w:pPr>
    </w:p>
    <w:p w:rsidR="00B02AD3" w:rsidRDefault="0049189B">
      <w:pPr>
        <w:pStyle w:val="ConsPlusTitle0"/>
        <w:jc w:val="center"/>
      </w:pPr>
      <w:r>
        <w:t>О МЕЖДУНАРОДНО-ПРАВОВОЙ ЗАЩИТЕ</w:t>
      </w:r>
    </w:p>
    <w:p w:rsidR="00B02AD3" w:rsidRDefault="0049189B">
      <w:pPr>
        <w:pStyle w:val="ConsPlusTitle0"/>
        <w:jc w:val="center"/>
      </w:pPr>
      <w:r>
        <w:t>ПРИСВОЕНИЯ (НАЗНАЧЕНИЯ) РАДИОЧАСТОТ ИЛИ РАДИОЧАСТОТНЫХ</w:t>
      </w:r>
    </w:p>
    <w:p w:rsidR="00B02AD3" w:rsidRDefault="0049189B">
      <w:pPr>
        <w:pStyle w:val="ConsPlusTitle0"/>
        <w:jc w:val="center"/>
      </w:pPr>
      <w:r>
        <w:t>КАНАЛОВ И ПОРЯДКЕ ИСПОЛЬЗОВАНИЯ НА ТЕРРИТОРИИ РОССИЙСКОЙ</w:t>
      </w:r>
    </w:p>
    <w:p w:rsidR="00B02AD3" w:rsidRDefault="0049189B">
      <w:pPr>
        <w:pStyle w:val="ConsPlusTitle0"/>
        <w:jc w:val="center"/>
      </w:pPr>
      <w:r>
        <w:t>ФЕДЕРАЦИИ СПУТНИКОВЫХ СЕТЕЙ СВЯЗИ, НАХОДЯЩИХСЯ</w:t>
      </w:r>
    </w:p>
    <w:p w:rsidR="00B02AD3" w:rsidRDefault="0049189B">
      <w:pPr>
        <w:pStyle w:val="ConsPlusTitle0"/>
        <w:jc w:val="center"/>
      </w:pPr>
      <w:r>
        <w:t>ПОД ЮРИСДИКЦИЕЙ ИНОСТРАННЫХ ГОСУДАРСТВ, А ТАКЖЕ</w:t>
      </w:r>
    </w:p>
    <w:p w:rsidR="00B02AD3" w:rsidRDefault="0049189B">
      <w:pPr>
        <w:pStyle w:val="ConsPlusTitle0"/>
        <w:jc w:val="center"/>
      </w:pPr>
      <w:r>
        <w:t>О ВНЕСЕНИИ ИЗМЕНЕНИЙ В НЕКОТОРЫЕ АКТЫ</w:t>
      </w:r>
    </w:p>
    <w:p w:rsidR="00B02AD3" w:rsidRDefault="0049189B">
      <w:pPr>
        <w:pStyle w:val="ConsPlusTitle0"/>
        <w:jc w:val="center"/>
      </w:pPr>
      <w:r>
        <w:t>ПРАВИТЕЛЬСТ</w:t>
      </w:r>
      <w:r>
        <w:t>ВА РОССИЙСКОЙ ФЕДЕРАЦИИ</w:t>
      </w:r>
    </w:p>
    <w:p w:rsidR="00B02AD3" w:rsidRDefault="00B02A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2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D3" w:rsidRDefault="00B02A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D3" w:rsidRDefault="00B02A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AD3" w:rsidRDefault="0049189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AD3" w:rsidRDefault="0049189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15.08.2017 </w:t>
            </w:r>
            <w:hyperlink r:id="rId10" w:tooltip="Постановление Правительства РФ от 15.08.2017 N 970 &quot;О внесении изменений в постановление Правительства Российской Федерации от 14 ноября 2014 г. N 1194&quot; {КонсультантПлюс}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>,</w:t>
            </w:r>
          </w:p>
          <w:p w:rsidR="00B02AD3" w:rsidRDefault="0049189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1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21.02.2019 </w:t>
            </w:r>
            <w:hyperlink r:id="rId12" w:tooltip="Постановление Правительства РФ от 21.02.2019 N 175 &quot;О внесении изменений в Правила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05.11.2020 </w:t>
            </w:r>
            <w:hyperlink r:id="rId13" w:tooltip="Постановление Правительства РФ от 05.11.2020 N 1782 &quot;О внесении изменений в пункт 2 Правил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      <w:r>
                <w:rPr>
                  <w:color w:val="0000FF"/>
                </w:rPr>
                <w:t>N 1782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D3" w:rsidRDefault="00B02AD3">
            <w:pPr>
              <w:pStyle w:val="ConsPlusNormal0"/>
            </w:pPr>
          </w:p>
        </w:tc>
      </w:tr>
    </w:tbl>
    <w:p w:rsidR="00B02AD3" w:rsidRDefault="00B02AD3">
      <w:pPr>
        <w:pStyle w:val="ConsPlusNormal0"/>
        <w:jc w:val="center"/>
      </w:pPr>
    </w:p>
    <w:p w:rsidR="00B02AD3" w:rsidRDefault="0049189B">
      <w:pPr>
        <w:pStyle w:val="ConsPlusNormal0"/>
        <w:ind w:firstLine="540"/>
        <w:jc w:val="both"/>
      </w:pPr>
      <w:r>
        <w:t xml:space="preserve">В соответствии с </w:t>
      </w:r>
      <w:hyperlink r:id="rId14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пунктом 3 статьи 69</w:t>
        </w:r>
      </w:hyperlink>
      <w:r>
        <w:t xml:space="preserve"> и </w:t>
      </w:r>
      <w:hyperlink r:id="rId15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пунктом 4 статьи 70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B02AD3" w:rsidRDefault="0049189B">
      <w:pPr>
        <w:pStyle w:val="ConsPlusNormal0"/>
        <w:spacing w:before="200"/>
        <w:ind w:firstLine="540"/>
        <w:jc w:val="both"/>
      </w:pPr>
      <w:hyperlink w:anchor="P41" w:tooltip="ПРАВИЛА">
        <w:r>
          <w:rPr>
            <w:color w:val="0000FF"/>
          </w:rPr>
          <w:t>Правила</w:t>
        </w:r>
      </w:hyperlink>
      <w:r>
        <w:t xml:space="preserve"> проведения в Российской Федерации работ по международно-правовой защите присвоения (назначения) радиочастот или радиочастотных каналов;</w:t>
      </w:r>
    </w:p>
    <w:p w:rsidR="00B02AD3" w:rsidRDefault="0049189B">
      <w:pPr>
        <w:pStyle w:val="ConsPlusNormal0"/>
        <w:spacing w:before="200"/>
        <w:ind w:firstLine="540"/>
        <w:jc w:val="both"/>
      </w:pPr>
      <w:hyperlink w:anchor="P186" w:tooltip="ПРАВИЛА">
        <w:r>
          <w:rPr>
            <w:color w:val="0000FF"/>
          </w:rPr>
          <w:t>Правила</w:t>
        </w:r>
      </w:hyperlink>
      <w:r>
        <w:t xml:space="preserve"> использования на территории Российской Федерации спутниковых сетей связи, находящихся под юрисдикцией иностранных государств;</w:t>
      </w:r>
    </w:p>
    <w:p w:rsidR="00B02AD3" w:rsidRDefault="0049189B">
      <w:pPr>
        <w:pStyle w:val="ConsPlusNormal0"/>
        <w:spacing w:before="200"/>
        <w:ind w:firstLine="540"/>
        <w:jc w:val="both"/>
      </w:pPr>
      <w:hyperlink w:anchor="P233" w:tooltip="ИЗМЕНЕНИЯ,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2. Установить, </w:t>
      </w:r>
      <w:r>
        <w:t>что реализация полномочий, предусмотренных правилами,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цифрового развития, связи и массовых ко</w:t>
      </w:r>
      <w:r>
        <w:t>ммуникаций Российской Федерации и Федеральной службы по надзору в сфере связи, информационных технологий и массовых коммуникаций, а также в пределах бюджетных ассигнований, предусмотренных указанным федеральным органам исполнительной власти в федеральном б</w:t>
      </w:r>
      <w:r>
        <w:t>юджете на руководство и управление в сфере установленных функций.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16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B02AD3" w:rsidRDefault="0049189B">
      <w:pPr>
        <w:pStyle w:val="ConsPlusNormal0"/>
        <w:spacing w:before="200"/>
        <w:ind w:firstLine="540"/>
        <w:jc w:val="both"/>
      </w:pPr>
      <w:hyperlink r:id="rId17" w:tooltip="Постановление Правительства РФ от 02.09.1998 N 1016 &quot;О мерах по обеспечению устойчивого функционирования орбитальной группировки и развития сетей спутниковой связи и вещания Российской Федераци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сентября 1998 г. N 1016 "О мерах по обеспечению устойчивого функционирова</w:t>
      </w:r>
      <w:r>
        <w:t>ния орбитальной группировки и развития сетей спутниковой связи и вещания Российской Федерации" (Собрание законодательства Российской Федерации, 1998, N 36, ст. 4516);</w:t>
      </w:r>
    </w:p>
    <w:p w:rsidR="00B02AD3" w:rsidRDefault="0049189B">
      <w:pPr>
        <w:pStyle w:val="ConsPlusNormal0"/>
        <w:spacing w:before="200"/>
        <w:ind w:firstLine="540"/>
        <w:jc w:val="both"/>
      </w:pPr>
      <w:hyperlink r:id="rId18" w:tooltip="Постановление Правительства РФ от 16.02.1999 N 180 &quot;О порядке регулирования допуска и использования на телекоммуникационном рынке России глобальных систем подвижной персональной спутниковой связ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февраля 1999 г. N 180 "О порядке регулирования допуска и использования на телекоммуникационном рынке России глобальных систем подвижной персонал</w:t>
      </w:r>
      <w:r>
        <w:t>ьной спутниковой связи" (Собрание законодательства Российской Федерации, 1999, N 8, ст. 1034).</w:t>
      </w:r>
    </w:p>
    <w:p w:rsidR="00B02AD3" w:rsidRDefault="00B02AD3">
      <w:pPr>
        <w:pStyle w:val="ConsPlusNormal0"/>
        <w:ind w:firstLine="540"/>
        <w:jc w:val="both"/>
      </w:pPr>
    </w:p>
    <w:p w:rsidR="00B02AD3" w:rsidRDefault="0049189B">
      <w:pPr>
        <w:pStyle w:val="ConsPlusNormal0"/>
        <w:jc w:val="right"/>
      </w:pPr>
      <w:r>
        <w:t>Председатель Правительства</w:t>
      </w:r>
    </w:p>
    <w:p w:rsidR="00B02AD3" w:rsidRDefault="0049189B">
      <w:pPr>
        <w:pStyle w:val="ConsPlusNormal0"/>
        <w:jc w:val="right"/>
      </w:pPr>
      <w:r>
        <w:t>Российской Федерации</w:t>
      </w:r>
    </w:p>
    <w:p w:rsidR="00B02AD3" w:rsidRDefault="0049189B">
      <w:pPr>
        <w:pStyle w:val="ConsPlusNormal0"/>
        <w:jc w:val="right"/>
      </w:pPr>
      <w:r>
        <w:t>Д.МЕДВЕДЕВ</w:t>
      </w: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49189B">
      <w:pPr>
        <w:pStyle w:val="ConsPlusNormal0"/>
        <w:jc w:val="right"/>
        <w:outlineLvl w:val="0"/>
      </w:pPr>
      <w:r>
        <w:t>Утверждены</w:t>
      </w:r>
    </w:p>
    <w:p w:rsidR="00B02AD3" w:rsidRDefault="0049189B">
      <w:pPr>
        <w:pStyle w:val="ConsPlusNormal0"/>
        <w:jc w:val="right"/>
      </w:pPr>
      <w:r>
        <w:t>постановлением Правительства</w:t>
      </w:r>
    </w:p>
    <w:p w:rsidR="00B02AD3" w:rsidRDefault="0049189B">
      <w:pPr>
        <w:pStyle w:val="ConsPlusNormal0"/>
        <w:jc w:val="right"/>
      </w:pPr>
      <w:r>
        <w:t>Российской Федерации</w:t>
      </w:r>
    </w:p>
    <w:p w:rsidR="00B02AD3" w:rsidRDefault="0049189B">
      <w:pPr>
        <w:pStyle w:val="ConsPlusNormal0"/>
        <w:jc w:val="right"/>
      </w:pPr>
      <w:r>
        <w:t>от 14 ноября 2014 г. N 1194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Title0"/>
        <w:jc w:val="center"/>
      </w:pPr>
      <w:bookmarkStart w:id="1" w:name="P41"/>
      <w:bookmarkEnd w:id="1"/>
      <w:r>
        <w:t>ПРАВИЛ</w:t>
      </w:r>
      <w:r>
        <w:t>А</w:t>
      </w:r>
    </w:p>
    <w:p w:rsidR="00B02AD3" w:rsidRDefault="0049189B">
      <w:pPr>
        <w:pStyle w:val="ConsPlusTitle0"/>
        <w:jc w:val="center"/>
      </w:pPr>
      <w:r>
        <w:t>ПРОВЕДЕНИЯ В РОССИЙСКОЙ ФЕДЕРАЦИИ РАБОТ</w:t>
      </w:r>
    </w:p>
    <w:p w:rsidR="00B02AD3" w:rsidRDefault="0049189B">
      <w:pPr>
        <w:pStyle w:val="ConsPlusTitle0"/>
        <w:jc w:val="center"/>
      </w:pPr>
      <w:r>
        <w:t>ПО МЕЖДУНАРОДНО-ПРАВОВОЙ ЗАЩИТЕ ПРИСВОЕНИЯ (НАЗНАЧЕНИЯ)</w:t>
      </w:r>
    </w:p>
    <w:p w:rsidR="00B02AD3" w:rsidRDefault="0049189B">
      <w:pPr>
        <w:pStyle w:val="ConsPlusTitle0"/>
        <w:jc w:val="center"/>
      </w:pPr>
      <w:r>
        <w:t>РАДИОЧАСТОТ ИЛИ РАДИОЧАСТОТНЫХ КАНАЛОВ</w:t>
      </w:r>
    </w:p>
    <w:p w:rsidR="00B02AD3" w:rsidRDefault="00B02A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2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D3" w:rsidRDefault="00B02A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D3" w:rsidRDefault="00B02A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AD3" w:rsidRDefault="0049189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AD3" w:rsidRDefault="0049189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15.08.2017 </w:t>
            </w:r>
            <w:hyperlink r:id="rId19" w:tooltip="Постановление Правительства РФ от 15.08.2017 N 970 &quot;О внесении изменений в постановление Правительства Российской Федерации от 14 ноября 2014 г. N 1194&quot; {КонсультантПлюс}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>,</w:t>
            </w:r>
          </w:p>
          <w:p w:rsidR="00B02AD3" w:rsidRDefault="0049189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20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D3" w:rsidRDefault="00B02AD3">
            <w:pPr>
              <w:pStyle w:val="ConsPlusNormal0"/>
            </w:pPr>
          </w:p>
        </w:tc>
      </w:tr>
    </w:tbl>
    <w:p w:rsidR="00B02AD3" w:rsidRDefault="00B02AD3">
      <w:pPr>
        <w:pStyle w:val="ConsPlusNormal0"/>
        <w:jc w:val="center"/>
      </w:pPr>
    </w:p>
    <w:p w:rsidR="00B02AD3" w:rsidRDefault="0049189B">
      <w:pPr>
        <w:pStyle w:val="ConsPlusTitle0"/>
        <w:jc w:val="center"/>
        <w:outlineLvl w:val="1"/>
      </w:pPr>
      <w:r>
        <w:t>I. Общие положения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Normal0"/>
        <w:ind w:firstLine="540"/>
        <w:jc w:val="both"/>
      </w:pPr>
      <w:r>
        <w:t>1. Настоящие Правила устанавливают порядок осуществления в Российской Федерации деятельности по международно-правовой защите присвоения (назначения) радиочастот или радиочастотных каналов для радиоэлектронных средств различных радиослужб Российской Федерац</w:t>
      </w:r>
      <w:r>
        <w:t>ии и соответствующих позиций спутников на геостационарной орбите либо соответствующих характеристик спутников на других орбитах (далее - частотные присвоения), в том числе работ по заявлению, координации и регистрации частотных присвоений для радиоэлектрон</w:t>
      </w:r>
      <w:r>
        <w:t>ных средств в Международном союзе электросвязи, а также работ по координации частотных присвоений для радиоэлектронных средств с администрациями связи иностранных государств.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2. Международно-правовая защита частотных присвоений для радиоэлектронных средств</w:t>
      </w:r>
      <w:r>
        <w:t xml:space="preserve"> осуществляется в целях обеспечения национальных интересов Российской Федерации при международном регулировании использования радиочастотного спектра, международного признания частотных присвоений для радиоэлектронных средств, а также в целях создания благ</w:t>
      </w:r>
      <w:r>
        <w:t>оприятных условий для развития и использования радиоэлектронных средств различных радиослужб в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3. Международно-правовая защита частотных присвоений для радиоэлектронных средств представляет собой комплекс правовых, технических, органи</w:t>
      </w:r>
      <w:r>
        <w:t>зационных и научно-исследовательских мероприятий, проводимых Министерством цифрового развития, связи и массовых коммуникаций Российской Федерации в качестве администрации связи Российской Федерации, другими федеральными органами исполнительной власти, Госу</w:t>
      </w:r>
      <w:r>
        <w:t>дарственной комиссией по радиочастотам, специально уполномоченной службой по обеспечению регулирования использования радиочастот и радиоэлектронных средств при Федеральной службе по надзору в сфере связи, информационных технологий и массовых коммуникаций (</w:t>
      </w:r>
      <w:r>
        <w:t>далее - радиочастотная служба) в пределах установленных полномочий и организациями Российской Федерации, участвующими под руководством администрации связи Российской Федерации в деятельности по международному регулированию использования радиочастотного спе</w:t>
      </w:r>
      <w:r>
        <w:t>ктра или координации частотных присвоений для радиоэлектронных средств (далее - организации Российской Федерации).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</w:t>
      </w:r>
      <w:r>
        <w:t>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4. Международно-правовая защита частотных присвоений для радиоэлектронных средств осуществляется в соответствии с законодательством Российской Федерации, государственной политикой в области международного распределения и регулирования использования ради</w:t>
      </w:r>
      <w:r>
        <w:t>очастотного спектра, нормами и правилами международного регулирования использования радиочастотного спектра, а также на основании научного анализа перспектив развития радиотехнологий и принципа взаимности при использовании радиочастотного спектра.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5. Требования настоящих Правил распространяются на федеральные органы исполнительной власти, </w:t>
      </w:r>
      <w:r>
        <w:lastRenderedPageBreak/>
        <w:t xml:space="preserve">Государственную комиссию по радиочастотам, радиочастотную службу, а также на юридических и физических лиц, заказывающих, разрабатывающих и (или) эксплуатирующих и </w:t>
      </w:r>
      <w:r>
        <w:t>(или) планирующих эксплуатацию радиоэлектронных средств на объектах, находящихся под юрисдикцией Российской Федерации, в том числе использующих и (или) планирующих использование радиоэлектронных средств при проведении научно-исследовательских, опытно-конст</w:t>
      </w:r>
      <w:r>
        <w:t>рукторских и экспериментальных работ (далее - пользователи).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6. Настоящие Правила не применяются в отношении радиоэлектронных средств, устанавливаемых на территории дипломатических (консульских) представительств иностранных государств либо предназначенных для обеспечения временного пребывания в Российской Федерации </w:t>
      </w:r>
      <w:r>
        <w:t>делегаций иностранных государств, а также в случаях, когда администрация связи Российской Федерации выступает от имени группы администраций связи иностранных государств.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Title0"/>
        <w:jc w:val="center"/>
        <w:outlineLvl w:val="1"/>
      </w:pPr>
      <w:r>
        <w:t>II. Организация и координация работ по вопросам</w:t>
      </w:r>
    </w:p>
    <w:p w:rsidR="00B02AD3" w:rsidRDefault="0049189B">
      <w:pPr>
        <w:pStyle w:val="ConsPlusTitle0"/>
        <w:jc w:val="center"/>
      </w:pPr>
      <w:r>
        <w:t>международного распределения и регули</w:t>
      </w:r>
      <w:r>
        <w:t>рования использования</w:t>
      </w:r>
    </w:p>
    <w:p w:rsidR="00B02AD3" w:rsidRDefault="0049189B">
      <w:pPr>
        <w:pStyle w:val="ConsPlusTitle0"/>
        <w:jc w:val="center"/>
      </w:pPr>
      <w:r>
        <w:t>радиочастотного спектра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Normal0"/>
        <w:ind w:firstLine="540"/>
        <w:jc w:val="both"/>
      </w:pPr>
      <w:r>
        <w:t>7. Организацию в Российской Федерации работ по международно-правовой защите частотных присвоений для радиоэлектронных средств осуществляет администрация связи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8. Координацию в Российской </w:t>
      </w:r>
      <w:r>
        <w:t>Федерации работ по международно-правовой защите частотных присвоений для радиоэлектронных средств, проводимых заинтересованными федеральными органами исполнительной власти и организациями Российской Федерации, а также организацию их взаимодействия осуществ</w:t>
      </w:r>
      <w:r>
        <w:t>ляет Государственная комиссия по радиочастотам.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9. В целях координации работ, проводимых заинтересованными федеральными органами исполнительной власти и организациями Российской Федерации, по разработке проекта позиции администрации связи Российской Федера</w:t>
      </w:r>
      <w:r>
        <w:t>ции по вопросам международного распределения и регулирования использования радиочастотного спектра, а также в целях координации действий этих органов и организаций Российской Федерации по реализации позиции администрации связи Российской Федерации в междун</w:t>
      </w:r>
      <w:r>
        <w:t>ародных организациях (Международном союзе электросвязи, Европейской конференции администраций почт и электросвязи, Региональном содружестве в области связи, других международных организациях, занимающихся вопросами распределения и регулирования использован</w:t>
      </w:r>
      <w:r>
        <w:t>ия радиочастотного спектра) Государственная комиссия по радиочастотам образует из числа полномочных представителей заинтересованных федеральных органов исполнительной власти и организаций Российской Федерации рабочую группу по вопросам международного распр</w:t>
      </w:r>
      <w:r>
        <w:t>еделения и регулирования использования радиочастотного спектра при Государственной комиссии по радиочастотам (далее - подготовительная рабочая группа).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Государственная комиссия по радиочастотам утверждает порядок работы подготовительной рабочей группы и ее</w:t>
      </w:r>
      <w:r>
        <w:t xml:space="preserve"> состав, а также назначает руководителя подготовительной рабочей группы.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Для проработки и предварительного рассмотрения отдельных вопросов, касающихся международного распределения и регулирования использования радиочастотного спектра, подготовительная рабо</w:t>
      </w:r>
      <w:r>
        <w:t>чая группа может создавать проектные группы подготовительной рабочей группы, состоящие из специалистов заинтересованных федеральных органов исполнительной власти и организаций Российской Федерации (далее - проектные группы).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Состав проектных групп утвержда</w:t>
      </w:r>
      <w:r>
        <w:t>ет руководитель подготовительной рабочей группы.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Для организации заседаний подготовительной рабочей группы, проектных групп и ведения протоколов заседаний подготовительной рабочей группы руководитель аппарата Государственной комиссии по радиочастотам назна</w:t>
      </w:r>
      <w:r>
        <w:t>чает секретаря подготовительной рабочей группы.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10. Подготовительная рабочая группа на основании предложений заинтересованных федеральных органов исполнительной власти и организаций Российской Федерации разрабатывает проект позиции администрации связи Росс</w:t>
      </w:r>
      <w:r>
        <w:t xml:space="preserve">ийской Федерации для участия в работе международных организаций и представляет его на одобрение Государственной комиссии по радиочастотам. Одобренный на заседании </w:t>
      </w:r>
      <w:r>
        <w:lastRenderedPageBreak/>
        <w:t>Государственной комиссии по радиочастотам проект позиции администрации связи Российской Федер</w:t>
      </w:r>
      <w:r>
        <w:t>ации направляется аппаратом Государственной комиссии по радиочастотам на утверждение в администрацию связи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11. Для участия в работе международных организаций направляются делегации администрации связи Российской Федерации из представи</w:t>
      </w:r>
      <w:r>
        <w:t>телей администрации связи Российской Федерации, заинтересованных федеральных органов исполнительной власти и организаций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Делегации администрации связи Российской Федерации в своей работе на всемирных и региональных конференциях радиос</w:t>
      </w:r>
      <w:r>
        <w:t>вязи, ассамблеях радиосвязи Международного союза электросвязи руководствуются указаниями, а на других мероприятиях, проводимых международными организациями, руководствуются техническими заданиями, которые формируются на основании позиции администрации связ</w:t>
      </w:r>
      <w:r>
        <w:t>и Российской Федерации и определяют полномочия делегации администрации связи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12. Проекты указаний для делегаций администрации связи Российской Федерации, участвующих в работе международных организаций, разрабатываются подготовительной</w:t>
      </w:r>
      <w:r>
        <w:t xml:space="preserve"> рабочей группой, а проекты технических заданий разрабатываются проектными группами и направляются в администрацию связи Российской Федерации для согласования и утверждения в установленном порядке.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13. Порядок формирования делегаций администрации связи Рос</w:t>
      </w:r>
      <w:r>
        <w:t>сийской Федерации, согласования и утверждения указаний и технических заданий для их участия в работе международных организаций, назначения руководителей таких делегаций, а также порядок представления отчетов по итогам работы этих делегаций в указанных меро</w:t>
      </w:r>
      <w:r>
        <w:t>приятиях устанавливаются Министерством цифрового развития, связи и массовых коммуникаций Российской Федерациий Федерации заинтересованными федеральными органами исполнительной власти и организациями Российской Федерации разрабатываются предложения по вопро</w:t>
      </w:r>
      <w:r>
        <w:t>сам международного распределения и регулирования использования радиочастотного спектра (далее - проекты вкладов).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</w:t>
      </w:r>
      <w:r>
        <w:t>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14. В целях продвижения и реализации позиции администрации связи Российской Федерации заинтересованными федеральными органами исполнительной власти и организациями Российской Федерации разрабатываются предложения по вопросам международного распределения </w:t>
      </w:r>
      <w:r>
        <w:t>и регулирования использования радиочастотного спектра (далее - проекты вкладов).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15. Проекты вкладов направляются секретарю подготовительной рабочей группы для организации их рассмотрения и одобрения.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Проекты вкладов для всемирных и региональных конференци</w:t>
      </w:r>
      <w:r>
        <w:t>й радиосвязи, ассамблей радиосвязи Международного союза электросвязи рассматриваются и одобряются подготовительной рабочей группой, а для других мероприятий, проводимых международными организациями, - проектными группами.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16. В случае одобрения проекты вкл</w:t>
      </w:r>
      <w:r>
        <w:t>адов направляются в администрацию связи Российской Федерации для принятия решения об их направлении в соответствующие международные организации для последующего представления от имени администрации связи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17. Материалы по вопросам межд</w:t>
      </w:r>
      <w:r>
        <w:t>ународного распределения и регулирования использования радиочастотного спектра, поступающие в администрацию связи Российской Федерации из международных организаций, направляются в аппарат Государственной комиссии по радиочастотам для рассмотрения подготови</w:t>
      </w:r>
      <w:r>
        <w:t>тельной рабочей группой или проектными группами с целью подготовки предложений для администрации связи Российской Федерации.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Title0"/>
        <w:jc w:val="center"/>
        <w:outlineLvl w:val="1"/>
      </w:pPr>
      <w:r>
        <w:t>III. Заявление, координация и регистрация частотных</w:t>
      </w:r>
    </w:p>
    <w:p w:rsidR="00B02AD3" w:rsidRDefault="0049189B">
      <w:pPr>
        <w:pStyle w:val="ConsPlusTitle0"/>
        <w:jc w:val="center"/>
      </w:pPr>
      <w:r>
        <w:t>присвоений для радиоэлектронных средств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Normal0"/>
        <w:ind w:firstLine="540"/>
        <w:jc w:val="both"/>
      </w:pPr>
      <w:r>
        <w:t>18. Работы по заявлению, координации и регистрации в Международном союзе электросвязи частотных присвоений для радиоэлектронных средств Российской Федерации, используемых различными радиослужбами, осуществляются в соответствии с Регламентом радиосвязи Межд</w:t>
      </w:r>
      <w:r>
        <w:t xml:space="preserve">ународного союза </w:t>
      </w:r>
      <w:r>
        <w:lastRenderedPageBreak/>
        <w:t>электросвязи (далее - Регламент радиосвязи), иными документами Международного союза электросвязи и настоящими Правилами.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Работы по координации частотных присвоений для радиоэлектронных средств Российской Федерации, используемых наземными р</w:t>
      </w:r>
      <w:r>
        <w:t>адиослужбами, с администрациями связи иностранных государств осуществляются также с учетом международных договоров и соглашений.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19. Государственная комиссия по радиочастотам осуществляет координацию работ, проводимых заинтересованными федеральными органам</w:t>
      </w:r>
      <w:r>
        <w:t>и исполнительной власти, радиочастотной службой и пользователями, по заявлению, координации и регистрации в Международном союзе электросвязи частотных присвоений для радиоэлектронных средств Российской Федерации, используемых различными радиослужбами, а та</w:t>
      </w:r>
      <w:r>
        <w:t>кже по их координации с администрациями связи иностранных государств или межправительственными спутниковыми организациями и не реже одного раза в год рассматривает результаты выполнения этих работ.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20. Федеральная служба по надзору в сфере связи, информаци</w:t>
      </w:r>
      <w:r>
        <w:t>онных технологий и массовых коммуникаций осуществляет организацию работ по заявлению, координации и регистрации в Международном союзе электросвязи частотных присвоений для радиоэлектронных средств Российской Федерации, используемых различными радиослужбами</w:t>
      </w:r>
      <w:r>
        <w:t>, а также по координации частотных присвоений для радиоэлектронных средств с администрациями связи иностранных государств.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21. Федеральная служба по надзору в сфере связи, информационных технологий и массовых коммуникаций с привлечением радиочастотной служ</w:t>
      </w:r>
      <w:r>
        <w:t>бы обеспечивает взаимодействие, включая переписку от имени администрации связи Российской Федерации, с администрациями связи иностранных государств, Международным союзом электросвязи и межправительственными спутниковыми организациями по вопросам заявления,</w:t>
      </w:r>
      <w:r>
        <w:t xml:space="preserve"> координации и регистрации частотных присвоений для радиоэлектронных средств, используемых различными радиослужбами, в порядке, утверждаемом Министерством цифрового развития, связи и массовых коммуникаций Российской Федерации.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22. Радиочастотная служба выполняет работы по определению необходимости заявления, координации и регистрации в Международном союзе электросвя</w:t>
      </w:r>
      <w:r>
        <w:t>зи присвоения (назначения) радиочастот или радиочастотных каналов для радиоэлектронных средств гражданского назначения Российской Федерации, используемых наземными радиослужбами, и присвоения (назначения) радиочастот или радиочастотных каналов для земных с</w:t>
      </w:r>
      <w:r>
        <w:t>танций гражданского назначения Российской Федерации, используемых спутниковыми радиослужбами, а также работы по координации таких присвоений (назначений) радиочастот или радиочастотных каналов для радиоэлектронных средств с администрациями связи иностранны</w:t>
      </w:r>
      <w:r>
        <w:t>х государств в соответствии с Регламентом радиосвязи, иными документами Международного союза электросвязи, международными договорами и соглашениями.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23. Определение необходимости заявления, координации и регистрации в Международном союзе электросвязи часто</w:t>
      </w:r>
      <w:r>
        <w:t>тных присвоений для радиоэлектронных средств, используемых космическими системами Российской Федерации гражданского назначения, осуществляется Государственной комиссией по радиочастотам в соответствии с Регламентом радиосвязи, иными документами Международн</w:t>
      </w:r>
      <w:r>
        <w:t>ого союза электросвязи, международными договорами и соглашениями.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Определение необходимости заявления, координации и регистрации в Международном союзе электросвязи, а также координации с администрациями связи иностранных государств частотных присвоений для</w:t>
      </w:r>
      <w:r>
        <w:t xml:space="preserve"> радиоэлектронных средств Российской Федерации, используемых различными радиослужбами, для нужд органов государственной власти, нужд обороны страны, безопасности государства и обеспечения правопорядка, осуществляется Министерством обороны Российской Федера</w:t>
      </w:r>
      <w:r>
        <w:t>ции и Федеральной службой охраны Российской Федерации в пределах своих полномочий.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24. Материалы для заявления, координации и регистрации в Международном союзе электросвязи частотных присвоений для радиоэлектронных средств Российской Федерации, используемы</w:t>
      </w:r>
      <w:r>
        <w:t>х различными радиослужбами, разрабатываются в соответствии с требованиями Регламента радиосвязи, иными документами Международного союза электросвязи, международными договорами и соглашениями.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lastRenderedPageBreak/>
        <w:t>25. Услуги по осуществлению работ по заявлению, координации и ре</w:t>
      </w:r>
      <w:r>
        <w:t>гистрации в Международном союзе электросвязи частотных присвоений для радиоэлектронных средств Российской Федерации, используемых различными радиослужбами, за исключением услуг по осуществлению таких работ для нужд органов государственной власти, в том чис</w:t>
      </w:r>
      <w:r>
        <w:t xml:space="preserve">ле федеральных органов исполнительной власти, а также для нужд обороны страны, безопасности государства и обеспечения правопорядка, оказываются за счет средств пользователя. Размер платы за оказание услуг по осуществлению работ по заявлению, координации и </w:t>
      </w:r>
      <w:r>
        <w:t>регистрации в Международном союзе электросвязи частотных присвоений для радиоэлектронных средств гражданского назначения Российской Федерации, используемых различными радиослужбами, определяется на основании методики, утвержденной Министерством цифрового р</w:t>
      </w:r>
      <w:r>
        <w:t>азвития, связи и массовых коммуникаций Российской Федерации.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26. Работы по заявлению, координации и регистрации </w:t>
      </w:r>
      <w:r>
        <w:t>в Международном союзе электросвязи частотных присвоений для радиоэлектронных средств Российской Федерации, используемых различными радиослужбами, в целях обеспечения радиочастотным спектром развития перспективных радиотехнологий или обеспечения защиты ради</w:t>
      </w:r>
      <w:r>
        <w:t>очастотного спектра для различных радиослужб в долгосрочной перспективе осуществляются по решениям Государственной комиссии по радиочастотам.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27. Радиочастотная служба при проведении работ, предусмотренных настоящим разделом, осуществляет учет и хранение д</w:t>
      </w:r>
      <w:r>
        <w:t>анных о частотных присвоениях для радиоэлектронных средств, в том числе о технических характеристиках частотных присвоений для радиоэлектронных средств Российской Федерации и иностранных государств, используемых различными радиослужбами, об условиях их коо</w:t>
      </w:r>
      <w:r>
        <w:t>рдинации, сведений об их регистрации в Международном союзе электросвязи, включая переписку с администрациями связи иностранных государств, Международным союзом электросвязи и межправительственными спутниковыми организациями, протоколов переговоров делегаци</w:t>
      </w:r>
      <w:r>
        <w:t>й администрации связи Российской Федерации с делегациями администраций связи иностранных государств или межправительственными спутниковыми организациями по координации частотных присвоений для радиоэлектронных средств, используемых различными радиослужбами</w:t>
      </w:r>
      <w:r>
        <w:t>.</w:t>
      </w:r>
    </w:p>
    <w:p w:rsidR="00B02AD3" w:rsidRDefault="0049189B">
      <w:pPr>
        <w:pStyle w:val="ConsPlusNormal0"/>
        <w:spacing w:before="200"/>
        <w:ind w:firstLine="540"/>
        <w:jc w:val="both"/>
      </w:pPr>
      <w:hyperlink r:id="rId25" w:tooltip="Приказ Минкомсвязи России от 30.03.2016 N 124 (ред. от 06.02.2019) &quot;Об утверждении Порядка доступа заинтересованных лиц к данным о частотных присвоениях для радиоэлектронных средств Российской Федерации и иностранных государств, используемых различными радиосл">
        <w:r>
          <w:rPr>
            <w:color w:val="0000FF"/>
          </w:rPr>
          <w:t>Порядок</w:t>
        </w:r>
      </w:hyperlink>
      <w:r>
        <w:t xml:space="preserve"> доступа заинтересованных лиц к данным о частотных присвоениях для радиоэл</w:t>
      </w:r>
      <w:r>
        <w:t>ектронных средств Российской Федерации и иностранных государств, используемых различными радиослужбами, об условиях их координации, сведениям об их регистрации и протоколам переговоров, подлежащим учету и хранению в соответствии с настоящим пунктом, опреде</w:t>
      </w:r>
      <w:r>
        <w:t>ляется Министерством цифрового развития, связи и массовых коммуникаций Российской Федерации с учетом требований законодательства Российской Федерации о защите информации.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26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28. Работы по заявлению, координации и регистрации в Международном союзе электросвязи частотных присвоений для радиоэлектронных средств, используемых космическими системами Российской Федерации, пр</w:t>
      </w:r>
      <w:r>
        <w:t>оводятся на основании ежегодного плана работ по заявлению, координации и регистрации в Международном союзе электросвязи частотных присвоений для радиоэлектронных средств, используемых космическими системами Российской Федерации (далее - план работ), с учет</w:t>
      </w:r>
      <w:r>
        <w:t xml:space="preserve">ом совокупной потребности Российской Федерации в орбитах, точках стояния космических аппаратов и полосах радиочастот для спутниковых сетей Российской Федерации, утверждаемых Государственной комиссией по радиочастотам по представлению Федеральной службы по </w:t>
      </w:r>
      <w:r>
        <w:t>надзору в сфере связи, информационных технологий и массовых коммуникаций.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29. Проект плана работ разрабатывается Федеральной службой по надзору в сфере связи, информационных технологий и массовых коммуникаций в срок не позднее 1 октября года, предшествующе</w:t>
      </w:r>
      <w:r>
        <w:t>го планируемому, на основании потребностей пользователей и запросов на координацию частотных присвоений для радиоэлектронных средств, используемых космическими системами, полученных от администраций связи иностранных государств или межправительственных спу</w:t>
      </w:r>
      <w:r>
        <w:t>тниковых организаций.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Результаты выполнения плана работ рассматриваются на заседании Государственной комиссией по радиочастотам по представлению Федеральной службы по надзору в сфере связи, информационных технологий и массовых коммуникаций.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lastRenderedPageBreak/>
        <w:t>Проведение рабо</w:t>
      </w:r>
      <w:r>
        <w:t>т по заявлению, координации и регистрации в Международном союзе электросвязи частотных присвоений для радиоэлектронных средств, используемых космическими системами Российской Федерации, не включенных в план работ, осуществляется при наличии решений Государ</w:t>
      </w:r>
      <w:r>
        <w:t>ственной комиссии по радиочастотам о выделении полос радиочастот для указанных систем.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30. Материалы для заявления, координации и регистрации в Международном союзе электросвязи частотных присвоений для радиоэлектронных средств, используемых космическими системами Российской Федерации, разрабатываются и представляются пользователями в радиоча</w:t>
      </w:r>
      <w:r>
        <w:t>стотную службу для проведения экспертизы на соответствие решениям Государственной комиссии по радиочастотам о выделении полос радиочастот этому пользователю, требованиям Регламента радиосвязи и другим документам Международного союза электросвязи. Результат</w:t>
      </w:r>
      <w:r>
        <w:t>ы такой экспертизы оформляются в виде письменного заключения.</w:t>
      </w:r>
    </w:p>
    <w:p w:rsidR="00B02AD3" w:rsidRDefault="0049189B">
      <w:pPr>
        <w:pStyle w:val="ConsPlusNormal0"/>
        <w:spacing w:before="200"/>
        <w:ind w:firstLine="540"/>
        <w:jc w:val="both"/>
      </w:pPr>
      <w:bookmarkStart w:id="2" w:name="P106"/>
      <w:bookmarkEnd w:id="2"/>
      <w:r>
        <w:t>31. При проведении экспертизы материалов для заявления, координации и регистрации частотных присвоений для радиоэлектронных средств, используемых космическими системами Российской Федерации, рад</w:t>
      </w:r>
      <w:r>
        <w:t>иочастотная служба осуществляет их согласование с Федеральной службой охраны Российской Федерации, которая в срок, не превышающий 45 календарных дней со дня получения указанных материалов, представляет письменное заключение о возможности направления этих м</w:t>
      </w:r>
      <w:r>
        <w:t>атериалов в Международный союз электросвязи.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После проведения экспертизы указанных материалов и их согласования, а также подтверждения пользователем внесения обеспечительного платежа в счет денежного обязательства пользователя по возмещению затрат Междунар</w:t>
      </w:r>
      <w:r>
        <w:t>одного союза электросвязи на обработку заявок на регистрацию частотных присвоений для радиоэлектронных средств, используемых космическими системами Российской Федерации, Федеральная служба по надзору в сфере связи, информационных технологий и массовых комм</w:t>
      </w:r>
      <w:r>
        <w:t>уникаций организует их направление в Международный союз электросвязи. Требование указанного подтверждения не распространяется на пользователей, представляющих заявки на регистрацию частотных присвоений для радиоэлектронных средств, используемых космическим</w:t>
      </w:r>
      <w:r>
        <w:t>и системами Российской Федерации, предназначенных для нужд органов государственной власти, в том числе федеральных органов исполнительной власти, а также для нужд обороны страны, безопасности государства и обеспечения правопорядка.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Порядок подтверждения вн</w:t>
      </w:r>
      <w:r>
        <w:t>есения обеспечительного платежа в счет возмещения затрат Международного союза электросвязи на обработку заявок на регистрацию частотных присвоений для радиоэлектронных средств, используемых космическими системами Российской Федерации, а также направления м</w:t>
      </w:r>
      <w:r>
        <w:t>атериалов в Международный союз электросвязи для заявления, координации и регистрации частотных присвоений для радиоэлектронных средств, используемых космическими системами Российской Федерации, устанавливается Министерством цифрового развития, связи и масс</w:t>
      </w:r>
      <w:r>
        <w:t>овых коммуникаций Российской Федерации.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27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B02AD3" w:rsidRDefault="0049189B">
      <w:pPr>
        <w:pStyle w:val="ConsPlusNormal0"/>
        <w:jc w:val="both"/>
      </w:pPr>
      <w:r>
        <w:t xml:space="preserve">(п. 31 в ред. </w:t>
      </w:r>
      <w:hyperlink r:id="rId28" w:tooltip="Постановление Правительства РФ от 15.08.2017 N 970 &quot;О внесении изменений в постановление Правительства Российской Федерации от 14 ноября 2014 г. N 1194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15.08.2017 N 970)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32. Для подтверждения информации о дате ввода в действие частотных присвоений для радиоэлектронных средств гражданского назначения, используемых космическими системами Россий</w:t>
      </w:r>
      <w:r>
        <w:t>ской Федерации, предоставляемой в Международный союз электросвязи в соответствии с Регламентом радиосвязи, пользователь не позднее чем за 30 дней до окончания предельного срока ввода в действие этих частотных присвоений для радиоэлектронных средств, опреде</w:t>
      </w:r>
      <w:r>
        <w:t>ленного Регламентом радиосвязи, представляет в радиочастотную службу информацию о запуске (перемещении из другой орбитальной позиции) или об аренде космической станции (космического аппарата).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33. Запросы и материалы, получаемые от администраций связи инос</w:t>
      </w:r>
      <w:r>
        <w:t>транных государств или межправительственных спутниковых организаций, касающиеся заявления, координации и регистрации частотных присвоений для радиоэлектронных средств, используемых космическими системами Российской Федерации, рассматриваются радиочастотной</w:t>
      </w:r>
      <w:r>
        <w:t xml:space="preserve"> службой и направляются в течение 10 рабочих дней со дня их поступления заинтересованным пользователям, которые в течение 30 рабочих дней со дня их получения направляют свои предложения в радиочастотную службу для подготовки проектов ответов администрациям</w:t>
      </w:r>
      <w:r>
        <w:t xml:space="preserve"> связи соответствующих иностранных государств или межправительственным спутниковым организациям. </w:t>
      </w:r>
      <w:r>
        <w:lastRenderedPageBreak/>
        <w:t>Федеральная служба по надзору в сфере связи, информационных технологий и массовых коммуникаций организует направление указанных ответов администрациям связи со</w:t>
      </w:r>
      <w:r>
        <w:t>ответствующих иностранных государств или межправительственным спутниковым организациям в порядке, утверждаемом Министерством цифрового развития, связи и массовых коммуникаций Российской Федерации.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29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34. Материалы для заявления, координации и регистрации в Международном союзе электросвязи присвоения (назначения) радиочастот или радиочастотных каналов для радиоэлектронн</w:t>
      </w:r>
      <w:r>
        <w:t>ых средств гражданского назначения Российской Федерации, используемых наземными радиослужбами, и присвоения (назначения) радиочастот или радиочастотных каналов для земных станций гражданского назначения Российской Федерации, используемых спутниковыми радио</w:t>
      </w:r>
      <w:r>
        <w:t>службами, готовятся радиочастотной службой.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35. Материалы для заявления, координации и регистрации в Международном союзе электросвязи присвоения (назначения) радиочастот или радиочастотных каналов для радиоэлектронных средств, используемых наземными радиос</w:t>
      </w:r>
      <w:r>
        <w:t>лужбами, и присвоения (назначения) радиочастот или радиочастотных каналов для земных станций, используемых спутниковыми радиослужбами, для нужд органов государственной власти, нужд обороны страны, безопасности государства и обеспечения правопорядка, готовя</w:t>
      </w:r>
      <w:r>
        <w:t>тся соответственно Министерством обороны Российской Федерации или Федеральной службой охраны Российской Федерации в пределах своих полномочий и направляются в радиочастотную службу.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36. Федеральная служба по надзору в сфере связи, информационных технологий</w:t>
      </w:r>
      <w:r>
        <w:t xml:space="preserve"> и массовых коммуникаций организует направление материалов заявок на координацию присвоения (назначения) радиочастот или радиочастотных каналов для радиоэлектронных средств Российской Федерации, используемых наземными радиослужбами, и присвоения (назначени</w:t>
      </w:r>
      <w:r>
        <w:t>я) радиочастот или радиочастотных каналов для земных станций Российской Федерации, используемых спутниковыми радиослужбами, в администрации связи иностранных государств.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Радиочастотная служба по согласованию с заинтересованными пользователями корректирует </w:t>
      </w:r>
      <w:r>
        <w:t>параметры присвоения (назначения) радиочастот или радиочастотных каналов для радиоэлектронных средств Российской Федерации, используемых наземными радиослужбами, и присвоения (назначения) радиочастот или радиочастотных каналов для земных станций Российской</w:t>
      </w:r>
      <w:r>
        <w:t xml:space="preserve"> Федерации, используемых спутниковыми радиослужбами, с целью завершения координации.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37. После завершения координации присвоения (назначения) радиочастот или радиочастотных каналов для радиоэлектронных средств Российской Федерации, используемых наземными р</w:t>
      </w:r>
      <w:r>
        <w:t>адиослужбами, и присвоения (назначения) радиочастот или радиочастотных каналов для земных станций Российской Федерации, используемых спутниковыми радиослужбами, с администрациями связи иностранных государств и (или) их регистрации в Международном союзе эле</w:t>
      </w:r>
      <w:r>
        <w:t>ктросвязи в случаях, определенных Регламентом радиосвязи, международными договорами и соглашениями, радиочастотная служба информирует об этом заинтересованных пользователей.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38. Организацию работ по рассмотрению материалов по частотным присвоениям для ради</w:t>
      </w:r>
      <w:r>
        <w:t>оэлектронных средств иностранных государств и межправительственных спутниковых организаций, используемых различными радиослужбами, осуществляет Федеральная служба по надзору в сфере связи, информационных технологий и массовых коммуникаций, а работы по расс</w:t>
      </w:r>
      <w:r>
        <w:t>мотрению этих материалов осуществляет радиочастотная служба.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39. Радиочастотная служба при рассмотрении материалов для координации присвоения (назначения) радиочастот или радиочастотных каналов для радиоэлектронных средств иностранных государств, используе</w:t>
      </w:r>
      <w:r>
        <w:t>мых наземными радиослужбами, и присвоения (назначения) радиочастот или радиочастотных каналов для земных станций иностранных государств, используемых спутниковыми радиослужбами: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а) рассматривает указанные в настоящем пункте материалы и проводит расчет элек</w:t>
      </w:r>
      <w:r>
        <w:t>тромагнитной совместимости присвоения (назначения) радиочастот или радиочастотных каналов для радиоэлектронных средств иностранных государств, используемых наземными радиослужбами, и присвоения (назначения) радиочастот или радиочастотных каналов для земных</w:t>
      </w:r>
      <w:r>
        <w:t xml:space="preserve"> станций иностранных государств, используемых спутниковыми радиослужбами, с частотными присвоениями для радиоэлектронных средств гражданского назначения Российской Федерации, используемых различными радиослужбами;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lastRenderedPageBreak/>
        <w:t>б) направляет указанные в настоящем пункте</w:t>
      </w:r>
      <w:r>
        <w:t xml:space="preserve"> материалы в Министерство обороны Российской Федерации и Федеральную службу охраны Российской Федерации для рассмотрения или подготовки заключения о возможности обеспечения электромагнитной совместимости частотных присвоений для радиоэлектронных средств, и</w:t>
      </w:r>
      <w:r>
        <w:t>спользуемых для нужд органов государственной власти, нужд обороны страны, безопасности государства и обеспечения правопорядка, с присвоением (назначением) радиочастот или радиочастотных каналов для радиоэлектронных средств иностранных государств, используе</w:t>
      </w:r>
      <w:r>
        <w:t>мых наземными радиослужбами, и присвоением (назначением) радиочастот или радиочастотных каналов для земных станций иностранных государств, используемых спутниковыми радиослужбами.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40. Расчет электромагнитной совместимости присвоения (назначения) радиочасто</w:t>
      </w:r>
      <w:r>
        <w:t>т или радиочастотных каналов для радиоэлектронных средств иностранных государств, используемых наземными радиослужбами, и присвоения (назначения) радиочастот или радиочастотных каналов для земных станций иностранных государств, используемых спутниковыми ра</w:t>
      </w:r>
      <w:r>
        <w:t>диослужбами, с частотными присвоениями для радиоэлектронных средств, используемых для нужд органов государственной власти, нужд обороны страны, безопасности государства и обеспечения правопорядка, осуществляют соответственно Министерство обороны Российской</w:t>
      </w:r>
      <w:r>
        <w:t xml:space="preserve"> Федерации или Федеральная служба охраны Российской Федерации в пределах своих полномочий.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41. Радиочастотная служба при рассмотрении материалов Международного союза электросвязи по предварительной публикации, координации и регистрации частотных присвоений</w:t>
      </w:r>
      <w:r>
        <w:t xml:space="preserve"> для радиоэлектронных средств, используемых космическими системами иностранных государств и межправительственных спутниковых организаций: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а) направляет указанные в настоящем пункте материалы в Министерство обороны Российской Федерации и Федеральную службу </w:t>
      </w:r>
      <w:r>
        <w:t xml:space="preserve">охраны Российской Федерации, а также заинтересованным пользователям для рассмотрения или подготовки заключения о возможности обеспечения электромагнитной совместимости между их частотными присвоениями для радиоэлектронных средств и частотными присвоениями </w:t>
      </w:r>
      <w:r>
        <w:t>для радиоэлектронных средств, используемых космическими системами иностранных государств или межправительственных спутниковых организаций;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б) рассматривает указанные в настоящем пункте материалы и проводит их экспертизу в части возможности обеспечения элек</w:t>
      </w:r>
      <w:r>
        <w:t>тромагнитной совместимости частотных присвоений для радиоэлектронных средств, используемых космическими системами иностранных государств или межправительственных спутниковых организаций, с частотными присвоениями для радиоэлектронных средств гражданского н</w:t>
      </w:r>
      <w:r>
        <w:t>азначения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42. Министерство обороны Российской Федерации, Федеральная служба охраны Российской Федерации и заинтересованные пользователи рассматривают направленные им материалы по частотным присвоениям для радиоэлектронных средств инос</w:t>
      </w:r>
      <w:r>
        <w:t xml:space="preserve">транных государств и межправительственных спутниковых организаций, используемых различными радиослужбами, в срок не более 30 календарных дней со дня их получения, если иной срок не определен Регламентом радиосвязи, другими документами Международного союза </w:t>
      </w:r>
      <w:r>
        <w:t>электросвязи и международными соглашениями, и направляют результаты рассмотрения или заключения в радиочастотную службу.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43. Проекты ответов о результатах рассмотрения материалов по частотным присвоениям для радиоэлектронных средств иностранных государств </w:t>
      </w:r>
      <w:r>
        <w:t>или межправительственных спутниковых организаций, используемых различными радиослужбами, готовятся радиочастотной службой на основе результатов проведенных радиочастотной службой расчетов или экспертизы электромагнитной совместимости частотных присвоений д</w:t>
      </w:r>
      <w:r>
        <w:t>ля радиоэлектронных средств иностранных государств или межправительственных спутниковых организаций, используемых различными радиослужбами, с частотными присвоениями для радиоэлектронных средств гражданского назначения Российской Федерации, используемых ра</w:t>
      </w:r>
      <w:r>
        <w:t>зличными радиослужбами, а также на основе результатов рассмотрения или заключений Министерства обороны Российской Федерации, Федеральной службы охраны Российской Федерации и заинтересованных пользователей.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Направление ответов о результатах рассмотрения мат</w:t>
      </w:r>
      <w:r>
        <w:t xml:space="preserve">ериалов по частотным присвоениям для радиоэлектронных средств иностранных государств, используемых различными радиослужбами, в Международный союз электросвязи, и (или) администрации связи соответствующих иностранных </w:t>
      </w:r>
      <w:r>
        <w:lastRenderedPageBreak/>
        <w:t>государств, и (или) межправительственные</w:t>
      </w:r>
      <w:r>
        <w:t xml:space="preserve"> спутниковые организации осуществляется в порядке, утверждаемом Министерством цифрового развития, связи и массовых коммуникаций Российской Федерации.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30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44. Переговоры по координации частотных присвоений для радиоэлектронных средств, используемых различными радиослужбами, между администрацией связи Российской Федерации и администрациями связи иностранных государств или</w:t>
      </w:r>
      <w:r>
        <w:t xml:space="preserve"> межправительственными спутниковыми организациями (далее - переговоры) проводятся в следующих случаях:</w:t>
      </w:r>
    </w:p>
    <w:p w:rsidR="00B02AD3" w:rsidRDefault="0049189B">
      <w:pPr>
        <w:pStyle w:val="ConsPlusNormal0"/>
        <w:spacing w:before="200"/>
        <w:ind w:firstLine="540"/>
        <w:jc w:val="both"/>
      </w:pPr>
      <w:bookmarkStart w:id="3" w:name="P132"/>
      <w:bookmarkEnd w:id="3"/>
      <w:r>
        <w:t>а) переписка по координации частотных присвоений для радиоэлектронных средств между администрацией связи Российской Федерации и администрациями связи иностранных государств или межправительственными спутниковыми организациями не приводит к положительным ре</w:t>
      </w:r>
      <w:r>
        <w:t>зультатам;</w:t>
      </w:r>
    </w:p>
    <w:p w:rsidR="00B02AD3" w:rsidRDefault="0049189B">
      <w:pPr>
        <w:pStyle w:val="ConsPlusNormal0"/>
        <w:spacing w:before="200"/>
        <w:ind w:firstLine="540"/>
        <w:jc w:val="both"/>
      </w:pPr>
      <w:bookmarkStart w:id="4" w:name="P133"/>
      <w:bookmarkEnd w:id="4"/>
      <w:r>
        <w:t>б) требуется определить условия использования полос радиочастот;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в) по предложению администраций связи иностранных государств или межправительственных спутниковых организаций.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45. Переговоры проводятся в соответствии с ежегодным планом переговор</w:t>
      </w:r>
      <w:r>
        <w:t>ов, утверждаемым Государственной комиссией по радиочастотам.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Внеплановые переговоры проводятся на основании решения администрации связи Российской Федерации, принятого по результатам рассмотрения радиочастотной службой предложения администрации связи иност</w:t>
      </w:r>
      <w:r>
        <w:t xml:space="preserve">ранного государства или межправительственной спутниковой организации относительно таких переговоров, а также в случаях, предусмотренных </w:t>
      </w:r>
      <w:hyperlink w:anchor="P132" w:tooltip="а) переписка по координации частотных присвоений для радиоэлектронных средств между администрацией связи Российской Федерации и администрациями связи иностранных государств или межправительственными спутниковыми организациями не приводит к положительным резуль">
        <w:r>
          <w:rPr>
            <w:color w:val="0000FF"/>
          </w:rPr>
          <w:t>подпунктами "а"</w:t>
        </w:r>
      </w:hyperlink>
      <w:r>
        <w:t xml:space="preserve"> и </w:t>
      </w:r>
      <w:hyperlink w:anchor="P133" w:tooltip="б) требуется определить условия использования полос радиочастот;">
        <w:r>
          <w:rPr>
            <w:color w:val="0000FF"/>
          </w:rPr>
          <w:t>"б" пункта 44</w:t>
        </w:r>
      </w:hyperlink>
      <w:r>
        <w:t xml:space="preserve"> настоящих Правил.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Проект плана переговоров разрабатывается Федеральной службой по надзору в сфере связи, информационных технологий и массовых коммуникаций в срок не позднее 1 октября года, предшествующего плани</w:t>
      </w:r>
      <w:r>
        <w:t>руемому году проведения переговоров.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Организация проведения переговоров осуществляется Федеральной службой по надзору в сфере связи, информационных технологий и массовых коммуникаций.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Порядок организации переговоров, в том числе порядок формирования делега</w:t>
      </w:r>
      <w:r>
        <w:t>ции администрации связи Российской Федерации на переговоры, утверждения технического задания для делегации администрации связи Российской Федерации на переговоры, назначения руководителя делегации администрации связи Российской Федерации и представления от</w:t>
      </w:r>
      <w:r>
        <w:t>чета по итогам работы делегации на переговорах, определяется Министерством цифрового развития, связи и массовых коммуникаций Российской Федерации.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31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46. Федеральная служба по надзору в сфере связи, информационных технологий и массовых коммуникаций организует подготовку и предварительное согласование с администрациями связи иностранных государств или межправительственн</w:t>
      </w:r>
      <w:r>
        <w:t>ыми спутниковыми организациями сроков и места проведения переговоров, проекта повестки дня переговоров, а также представляет отчет по итогам участия делегации администрации связи Российской Федерации в переговорах в администрацию связи Российской Федерации</w:t>
      </w:r>
      <w:r>
        <w:t>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47. На основе предложений федеральных органов исполнительной власти и заинтересованных пользователей радиочастотная служба готовит проект технического задания делегации администрации связи Российской Федерации на переговоры и согласовывает его с Министер</w:t>
      </w:r>
      <w:r>
        <w:t>ством обороны Российской Федерации и Федеральной службой охраны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Согласованный проект технического задания делегации администрации связи Российской Федерации на переговоры направляется в Федеральную службу по надзору в сфере связи, инф</w:t>
      </w:r>
      <w:r>
        <w:t>ормационных технологий и массовых коммуникаций для представления его на утверждение администрации связи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lastRenderedPageBreak/>
        <w:t>48. По вопросам координации частотных присвоений для радиоэлектронных средств, используемых космическими системами, допускается пр</w:t>
      </w:r>
      <w:r>
        <w:t>оведение встреч на уровне технических экспертов. Такие встречи организует пользователь, заинтересованный в их проведении. Встречи по координации частотных присвоений для радиоэлектронных средств, используемых космическими системами, на уровне технических э</w:t>
      </w:r>
      <w:r>
        <w:t>кспертов осуществляются в соответствии с техническим заданием, согласованным с администрацией связи Российской Федерации в порядке, определенном Министерством цифрового развития, связи и массовых коммуникаций Российской Федерации.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32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49. Результаты выполнения плана переговоров, а также результаты внеплановых переговоров рассматриваются на заседании Государственной коми</w:t>
      </w:r>
      <w:r>
        <w:t>ссией по радиочастотам по представлению Федеральной службы по надзору в сфере связи, информационных технологий и массовых коммуникаций.</w:t>
      </w:r>
    </w:p>
    <w:p w:rsidR="00B02AD3" w:rsidRDefault="0049189B">
      <w:pPr>
        <w:pStyle w:val="ConsPlusNormal0"/>
        <w:spacing w:before="200"/>
        <w:ind w:firstLine="540"/>
        <w:jc w:val="both"/>
      </w:pPr>
      <w:bookmarkStart w:id="5" w:name="P147"/>
      <w:bookmarkEnd w:id="5"/>
      <w:r>
        <w:t>50. Копию протокола переговоров и его перевод на русский язык радиочастотная служба в срок не позднее 30 рабочих дней со</w:t>
      </w:r>
      <w:r>
        <w:t xml:space="preserve"> дня окончания переговоров направляет в Федеральную службу по надзору в сфере связи, информационных технологий и массовых коммуникаций, Министерство обороны Российской Федерации, Федеральную службу охраны Российской Федерации и другим заинтересованным поль</w:t>
      </w:r>
      <w:r>
        <w:t>зователям в части, их касающейся, для подготовки заключений о возможности одобрения протокола переговоров, а также в администрацию связи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bookmarkStart w:id="6" w:name="P148"/>
      <w:bookmarkEnd w:id="6"/>
      <w:r>
        <w:t>51. Федеральная служба по надзору в сфере связи, информационных технологий и массовых коммуникаци</w:t>
      </w:r>
      <w:r>
        <w:t>й, Министерство обороны Российской Федерации, Федеральная служба охраны Российской Федерации и заинтересованные пользователи (в части, касающейся частотных присвоений для радиоэлектронных средств, используемых космическими системами) в срок не более 75 кал</w:t>
      </w:r>
      <w:r>
        <w:t>ендарных дней со дня получения копии протокола переговоров и его перевода на русский язык направляют в радиочастотную службу заключение о возможности его одобрения или мотивированный отказ в его одобрении.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На основе заключений органов и заинтересованных по</w:t>
      </w:r>
      <w:r>
        <w:t>льзователей радиочастотная служба по согласованию с Федеральной службой по надзору в сфере связи, информационных технологий и массовых коммуникаций представляет в администрацию связи Российской Федерации заключение о возможности (невозможности) одобрения п</w:t>
      </w:r>
      <w:r>
        <w:t>ротокола переговоров для принятия решения. Администрация связи Российской Федерации с учетом выводов, содержащихся в указанном заключении, принимает решение об одобрении протокола переговоров либо отказе в его одобрении и информирует о принятом решении Фед</w:t>
      </w:r>
      <w:r>
        <w:t>еральную службу по надзору в сфере связи, информационных технологий и массовых коммуникаций.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52. Федеральная служба по надзору в сфере связи, информационных технологий и массовых коммуникаций организует направление в адрес администрации связи иностранного </w:t>
      </w:r>
      <w:r>
        <w:t>государства и (или) межправительственной спутниковой организации сообщения об одобрении (неодобрении) протокола переговоров.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53. При проведении координации частотных присвоений для радиоэлектронных средств, используемых космическими системами, на уровне те</w:t>
      </w:r>
      <w:r>
        <w:t xml:space="preserve">хнических экспертов пользователи в течение одного месяца после окончания встречи представляют в радиочастотную службу протокол этой встречи для одобрения в порядке, предусмотренном </w:t>
      </w:r>
      <w:hyperlink w:anchor="P147" w:tooltip="50. Копию протокола переговоров и его перевод на русский язык радиочастотная служба в срок не позднее 30 рабочих дней со дня окончания переговоров направляет в Федеральную службу по надзору в сфере связи, информационных технологий и массовых коммуникаций, Мини">
        <w:r>
          <w:rPr>
            <w:color w:val="0000FF"/>
          </w:rPr>
          <w:t>пунктами 50</w:t>
        </w:r>
      </w:hyperlink>
      <w:r>
        <w:t xml:space="preserve"> и </w:t>
      </w:r>
      <w:hyperlink w:anchor="P148" w:tooltip="51. Федеральная служба по надзору в сфере связи, информационных технологий и массовых коммуникаций, Министерство обороны Российской Федерации, Федеральная служба охраны Российской Федерации и заинтересованные пользователи (в части, касающейся частотных присвое">
        <w:r>
          <w:rPr>
            <w:color w:val="0000FF"/>
          </w:rPr>
          <w:t>51</w:t>
        </w:r>
      </w:hyperlink>
      <w:r>
        <w:t xml:space="preserve"> настоящих Правил для одобрения протоколов переговоров.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54. Хранение подлинников протоколов переговоров и их переводов на русский язык осуществляется радиочастотной службой.</w:t>
      </w:r>
    </w:p>
    <w:p w:rsidR="00B02AD3" w:rsidRDefault="0049189B">
      <w:pPr>
        <w:pStyle w:val="ConsPlusNormal0"/>
        <w:spacing w:before="200"/>
        <w:ind w:firstLine="540"/>
        <w:jc w:val="both"/>
      </w:pPr>
      <w:bookmarkStart w:id="7" w:name="P153"/>
      <w:bookmarkEnd w:id="7"/>
      <w:r>
        <w:t>55. Возмещение затрат Международного союза электросвязи на обработк</w:t>
      </w:r>
      <w:r>
        <w:t>у заявок на регистрацию частотных присвоений для радиоэлектронных средств, используемых космическими системами Российской Федерации, осуществляется радиочастотной службой за счет средств пользователя в соответствии с порядком, определенным Советом Междунар</w:t>
      </w:r>
      <w:r>
        <w:t>одного союза электросвязи, и договором, заключенным радиочастотной службой и пользователем.</w:t>
      </w:r>
    </w:p>
    <w:p w:rsidR="00B02AD3" w:rsidRDefault="0049189B">
      <w:pPr>
        <w:pStyle w:val="ConsPlusNormal0"/>
        <w:jc w:val="both"/>
      </w:pPr>
      <w:r>
        <w:t xml:space="preserve">(п. 55 в ред. </w:t>
      </w:r>
      <w:hyperlink r:id="rId33" w:tooltip="Постановление Правительства РФ от 15.08.2017 N 970 &quot;О внесении изменений в постановление Правительства Российской Федерации от 14 ноября 2014 г. N 1194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15.08.2017 N 970)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56. Возмещ</w:t>
      </w:r>
      <w:r>
        <w:t xml:space="preserve">ение затрат Международного союза электросвязи на обработку заявок на регистрацию </w:t>
      </w:r>
      <w:r>
        <w:lastRenderedPageBreak/>
        <w:t>частотных присвоений для радиоэлектронных средств, используемых космическими системами Российской Федерации, предназначенных для нужд органов государственной власти, в том чис</w:t>
      </w:r>
      <w:r>
        <w:t>ле федеральных органов исполнительной власти, для нужд обороны страны, безопасности государства и обеспечения правопорядка, проводится соответствующими федеральными органами исполнительной власти, а также юридическими лицами, заказывающими, разрабатывающим</w:t>
      </w:r>
      <w:r>
        <w:t>и и (или) эксплуатирующими радиоэлектронные средства, проводящими научно-исследовательские, опытно-конструкторские и экспериментальные работы в целях обеспечения таких нужд.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57. Платежи Международному союзу электросвязи осуществляются в установленные им ср</w:t>
      </w:r>
      <w:r>
        <w:t>оки после получения счета, который выставляется Бюро радиосвязи Международного союза электросвязи в соответствии с правилами Международного союза электросвязи.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58. В соответствии с договором, предусмотренным </w:t>
      </w:r>
      <w:hyperlink w:anchor="P153" w:tooltip="55. Возмещение затрат Международного союза электросвязи на обработку заявок на регистрацию частотных присвоений для радиоэлектронных средств, используемых космическими системами Российской Федерации, осуществляется радиочастотной службой за счет средств пользо">
        <w:r>
          <w:rPr>
            <w:color w:val="0000FF"/>
          </w:rPr>
          <w:t>пунктом 55</w:t>
        </w:r>
      </w:hyperlink>
      <w:r>
        <w:t xml:space="preserve"> </w:t>
      </w:r>
      <w:r>
        <w:t>настоящих Правил, радиочастотная служба обеспечивает: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а) своевременную оплату счетов Международного союза электросвязи на обработку заявок на регистрацию частотных присвоений для радиоэлектронных средств, используемых космическими системами Российской Феде</w:t>
      </w:r>
      <w:r>
        <w:t>рации;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б) возврат пользователю суммы обеспечительного платежа, внесенного в счет возмещения затрат Международного союза электросвязи на обработку заявок на регистрацию частотных присвоений для радиоэлектронных средств, используемых космическими системами Российск</w:t>
      </w:r>
      <w:r>
        <w:t>ой Федерации, в случае отказа пользователя от заявления, координации и регистрации в Международном союзе электросвязи частотных присвоений для радиоэлектронных средств, используемых космическими системами Российской Федерации, совершенного до направления р</w:t>
      </w:r>
      <w:r>
        <w:t xml:space="preserve">адиочастотной службой материалов, указанных в </w:t>
      </w:r>
      <w:hyperlink w:anchor="P106" w:tooltip="31. При проведении экспертизы материалов для заявления, координации и регистрации частотных присвоений для радиоэлектронных средств, используемых космическими системами Российской Федерации, радиочастотная служба осуществляет их согласование с Федеральной служ">
        <w:r>
          <w:rPr>
            <w:color w:val="0000FF"/>
          </w:rPr>
          <w:t>пункте 31</w:t>
        </w:r>
      </w:hyperlink>
      <w:r>
        <w:t xml:space="preserve"> настоящих Правил, в Международный союз электросвязи, организуемого Федеральной службой по надзору в сфере связи, информационных технологий и массовых коммуникаций,</w:t>
      </w:r>
      <w:r>
        <w:t xml:space="preserve"> или не позднее 15 календарных дней со дня получения этих материалов Международным союзом электросвязи.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Радиочастотная служба уведомляет пользователя, представившего материалы для заявления, координации и регистрации частотных присвоений для радиоэлектронн</w:t>
      </w:r>
      <w:r>
        <w:t>ых средств, используемых космическими системами Российской Федерации, о дате направления этих материалов в Международный союз электросвязи в течение 3 рабочих дней со дня их направления и о дате получения этих материалов Международным союзом электросвязи в</w:t>
      </w:r>
      <w:r>
        <w:t xml:space="preserve"> течение 3 рабочих дней со дня получения радиочастотной службой соответствующей информации от Международного союза электросвязи.</w:t>
      </w:r>
    </w:p>
    <w:p w:rsidR="00B02AD3" w:rsidRDefault="0049189B">
      <w:pPr>
        <w:pStyle w:val="ConsPlusNormal0"/>
        <w:jc w:val="both"/>
      </w:pPr>
      <w:r>
        <w:t xml:space="preserve">(п. 58 в ред. </w:t>
      </w:r>
      <w:hyperlink r:id="rId34" w:tooltip="Постановление Правительства РФ от 15.08.2017 N 970 &quot;О внесении изменений в постановление Правительства Российской Федерации от 14 ноября 2014 г. N 1194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РФ от 15.08.2017 N 970)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59. При принятии администрацией связи Российской Федерации решения о бесплатной публикации в Международном информационном циркуляре заявки на регистрацию частотных присвоений для радиоэлектронных средств, используемых космическим</w:t>
      </w:r>
      <w:r>
        <w:t>и системами Российской Федерации, приоритет отдается публикации частотных присвоений для радиоэлектронных средств, используемых космическими системами Российской Федерации, предназначенными для нужд органов государственной власти, в том числе федеральных о</w:t>
      </w:r>
      <w:r>
        <w:t>рганов исполнительной власти, а также для нужд обороны страны, безопасности государства и обеспечения правопорядка.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Title0"/>
        <w:jc w:val="center"/>
        <w:outlineLvl w:val="1"/>
      </w:pPr>
      <w:r>
        <w:t>IV. Порядок научного и методического обеспечения</w:t>
      </w:r>
    </w:p>
    <w:p w:rsidR="00B02AD3" w:rsidRDefault="0049189B">
      <w:pPr>
        <w:pStyle w:val="ConsPlusTitle0"/>
        <w:jc w:val="center"/>
      </w:pPr>
      <w:r>
        <w:t>работ по международно-правовой защите частотных присвоений</w:t>
      </w:r>
    </w:p>
    <w:p w:rsidR="00B02AD3" w:rsidRDefault="0049189B">
      <w:pPr>
        <w:pStyle w:val="ConsPlusTitle0"/>
        <w:jc w:val="center"/>
      </w:pPr>
      <w:r>
        <w:t>для радиоэлектронных средств Ро</w:t>
      </w:r>
      <w:r>
        <w:t>ссийской Федерации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Normal0"/>
        <w:ind w:firstLine="540"/>
        <w:jc w:val="both"/>
      </w:pPr>
      <w:r>
        <w:t>60. Научное и методическое обеспечение работ по международно-правовой защите частотных присвоений для радиоэлектронных средств Российской Федерации осуществляется заинтересованными федеральными органами исполнительной власти и организац</w:t>
      </w:r>
      <w:r>
        <w:t>иями Российской Федерации в целях реализации государственной политики в области международного распределения и регулирования использования радиочастотного спектра.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Финансирование указанных работ, выполняемых федеральными органами исполнительной власти, осу</w:t>
      </w:r>
      <w:r>
        <w:t>ществляется за счет бюджетных ассигнований, предусмотренных этим органам в очередном финансовом году в федеральном бюджете на указанные цели.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lastRenderedPageBreak/>
        <w:t xml:space="preserve">61. Научное и методическое обеспечение выполнения функций администрации связи Российской Федерации осуществляется </w:t>
      </w:r>
      <w:r>
        <w:t>в целях решения следующих основных задач: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а) выполнение администрацией связи Российской Федерации обязательств, возложенных на Российскую Федерацию как участника международных организаций в области связи;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б) гармонизация законодательства Российской Федерац</w:t>
      </w:r>
      <w:r>
        <w:t>ии в области регулирования использования радиочастотного спектра с международными нормами и правилами и обеспечение защиты национальных интересов Российской Федерации;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в) содействие во внедрении перспективных радиотехнологий и в реализации инновационных пр</w:t>
      </w:r>
      <w:r>
        <w:t>оектов с использованием радиочастотного спектра, геостационарной и других орбит спутников.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62. Научное и методическое обеспечение выполнения функций администрации связи Российской Федерации организует Министерство цифрового развития, связи и массовых комму</w:t>
      </w:r>
      <w:r>
        <w:t>никаций Российской Федерации за счет бюджетных ассигнований, предусмотренных этому органу в очередном финансовом году на указанные цели в федеральном бюджете, с привлечением научных организаций в порядке, установленном законодательством Российской Федераци</w:t>
      </w:r>
      <w:r>
        <w:t>и о контрактной системе в сфере закупок товаров, работ, услуг для обеспечения государственных и муниципальных нужд.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</w:t>
      </w:r>
      <w:r>
        <w:t>38)</w:t>
      </w: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49189B">
      <w:pPr>
        <w:pStyle w:val="ConsPlusNormal0"/>
        <w:jc w:val="right"/>
        <w:outlineLvl w:val="0"/>
      </w:pPr>
      <w:r>
        <w:t>Утверждены</w:t>
      </w:r>
    </w:p>
    <w:p w:rsidR="00B02AD3" w:rsidRDefault="0049189B">
      <w:pPr>
        <w:pStyle w:val="ConsPlusNormal0"/>
        <w:jc w:val="right"/>
      </w:pPr>
      <w:r>
        <w:t>постановлением Правительства</w:t>
      </w:r>
    </w:p>
    <w:p w:rsidR="00B02AD3" w:rsidRDefault="0049189B">
      <w:pPr>
        <w:pStyle w:val="ConsPlusNormal0"/>
        <w:jc w:val="right"/>
      </w:pPr>
      <w:r>
        <w:t>Российской Федерации</w:t>
      </w:r>
    </w:p>
    <w:p w:rsidR="00B02AD3" w:rsidRDefault="0049189B">
      <w:pPr>
        <w:pStyle w:val="ConsPlusNormal0"/>
        <w:jc w:val="right"/>
      </w:pPr>
      <w:r>
        <w:t>от 14 ноября 2014 г. N 1194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Title0"/>
        <w:jc w:val="center"/>
      </w:pPr>
      <w:bookmarkStart w:id="8" w:name="P186"/>
      <w:bookmarkEnd w:id="8"/>
      <w:r>
        <w:t>ПРАВИЛА</w:t>
      </w:r>
    </w:p>
    <w:p w:rsidR="00B02AD3" w:rsidRDefault="0049189B">
      <w:pPr>
        <w:pStyle w:val="ConsPlusTitle0"/>
        <w:jc w:val="center"/>
      </w:pPr>
      <w:r>
        <w:t>ИСПОЛЬЗОВАНИЯ НА ТЕРРИТОРИИ РОССИЙСКОЙ ФЕДЕРАЦИИ</w:t>
      </w:r>
    </w:p>
    <w:p w:rsidR="00B02AD3" w:rsidRDefault="0049189B">
      <w:pPr>
        <w:pStyle w:val="ConsPlusTitle0"/>
        <w:jc w:val="center"/>
      </w:pPr>
      <w:r>
        <w:t>СПУТНИКОВЫХ СЕТЕЙ СВЯЗИ, НАХОДЯЩИХСЯ ПОД ЮРИСДИКЦИЕЙ</w:t>
      </w:r>
    </w:p>
    <w:p w:rsidR="00B02AD3" w:rsidRDefault="0049189B">
      <w:pPr>
        <w:pStyle w:val="ConsPlusTitle0"/>
        <w:jc w:val="center"/>
      </w:pPr>
      <w:r>
        <w:t>ИНОСТРАННЫХ ГОСУДАРСТВ</w:t>
      </w:r>
    </w:p>
    <w:p w:rsidR="00B02AD3" w:rsidRDefault="00B02A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2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D3" w:rsidRDefault="00B02A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D3" w:rsidRDefault="00B02A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AD3" w:rsidRDefault="0049189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AD3" w:rsidRDefault="0049189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15.08.2017 </w:t>
            </w:r>
            <w:hyperlink r:id="rId36" w:tooltip="Постановление Правительства РФ от 15.08.2017 N 970 &quot;О внесении изменений в постановление Правительства Российской Федерации от 14 ноября 2014 г. N 1194&quot; {КонсультантПлюс}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>,</w:t>
            </w:r>
          </w:p>
          <w:p w:rsidR="00B02AD3" w:rsidRDefault="0049189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37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21.02.2019 </w:t>
            </w:r>
            <w:hyperlink r:id="rId38" w:tooltip="Постановление Правительства РФ от 21.02.2019 N 175 &quot;О внесении изменений в Правила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05.11.2020 </w:t>
            </w:r>
            <w:hyperlink r:id="rId39" w:tooltip="Постановление Правительства РФ от 05.11.2020 N 1782 &quot;О внесении изменений в пункт 2 Правил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      <w:r>
                <w:rPr>
                  <w:color w:val="0000FF"/>
                </w:rPr>
                <w:t>N 1782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D3" w:rsidRDefault="00B02AD3">
            <w:pPr>
              <w:pStyle w:val="ConsPlusNormal0"/>
            </w:pPr>
          </w:p>
        </w:tc>
      </w:tr>
    </w:tbl>
    <w:p w:rsidR="00B02AD3" w:rsidRDefault="00B02AD3">
      <w:pPr>
        <w:pStyle w:val="ConsPlusNormal0"/>
        <w:jc w:val="center"/>
      </w:pPr>
    </w:p>
    <w:p w:rsidR="00B02AD3" w:rsidRDefault="0049189B">
      <w:pPr>
        <w:pStyle w:val="ConsPlusNormal0"/>
        <w:ind w:firstLine="540"/>
        <w:jc w:val="both"/>
      </w:pPr>
      <w:r>
        <w:t>1. Настоящие Правила устанавливают порядок использования на территории Российской Федерации спутниковых сетей связи, находящихся под юрисдикцией иностранных государств.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2. Под спутниковой сетью связи, находящейся под юрисдикцией иностранного государства (д</w:t>
      </w:r>
      <w:r>
        <w:t>алее - иностранная спутниковая система), понимается спутниковая система, использующая иностранную космическую станцию (космический аппарат) и частотные присвоения, заявленные в Международном союзе электросвязи администрацией иностранного государства для эт</w:t>
      </w:r>
      <w:r>
        <w:t>ой спутниковой системы.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Под иностранной космической станцией (космическим аппаратом) понимается космическая станция (космический аппарат), принадлежащая иностранным юридическим и (или) физическим лицам.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Спутниковые системы, использующие частотные присвоения, заявленные в Международном союзе электросвязи от имени межправительственных спутниковых организаций, приравниваются к иностранным спутниковым системам.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Термины "администрация", "космическая станция", </w:t>
      </w:r>
      <w:r>
        <w:t xml:space="preserve">"спутниковая линия", "спутниковая сеть", "спутниковая система", "земная станция" в настоящих Правилах употребляются в тех же значениях, которые определены в Регламенте радиосвязи Международного союза электросвязи (далее - Регламент </w:t>
      </w:r>
      <w:r>
        <w:lastRenderedPageBreak/>
        <w:t>радиосвязи).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РФ от 05.11.2020 N 1782 &quot;О внесении изменений в пункт 2 Правил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05.11.2020 N 1782)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В настоящих Правилах под станцией сопряжения понимаетс</w:t>
      </w:r>
      <w:r>
        <w:t>я земная станция спутниковой связи, выполняющая функции узла связи, обеспечивающего организацию доступа абонентов к спутниковой системе связи, установление соединений между абонентскими станциями спутниковой системы, между абонентскими станциями спутниково</w:t>
      </w:r>
      <w:r>
        <w:t>й системы и пользовательским оборудованием (оконечным оборудованием) наземных сетей телефонной связи, сетей передачи данных.</w:t>
      </w:r>
    </w:p>
    <w:p w:rsidR="00B02AD3" w:rsidRDefault="0049189B">
      <w:pPr>
        <w:pStyle w:val="ConsPlusNormal0"/>
        <w:jc w:val="both"/>
      </w:pPr>
      <w:r>
        <w:t xml:space="preserve">(абзац введен </w:t>
      </w:r>
      <w:hyperlink r:id="rId41" w:tooltip="Постановление Правительства РФ от 05.11.2020 N 1782 &quot;О внесении изменений в пункт 2 Правил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05.11.2020 N 1782)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3. Использование иностранных спутниковых систем для создания спутниковых сетей (линий) в целях развития российских сетей связи и обеспечения их интеграции с международными сетями связи допускается на основании решений Государственной комиссии по радиочасто</w:t>
      </w:r>
      <w:r>
        <w:t>там. При этом координация иностранной спутниковой системы, используемой для организации спутниковых сетей (линий) в указанных целях, с российскими спутниковыми системами и наземными радиослужбами должна быть завершена в соответствии с положениями Регламент</w:t>
      </w:r>
      <w:r>
        <w:t>а радиосвязи.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РФ от 15.08.2017 N 970 &quot;О внесении изменений в постановление Правительства Российской Федерации от 14 ноября 2014 г. N 1194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15.08.2017 N 970)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4. Использование иностранных спутниковых систем для нужд органов государственной власти, нужд </w:t>
      </w:r>
      <w:r>
        <w:t>обороны страны, безопасности государства и обеспечения правопорядка допускается в исключительных случаях при отсутствии возможности удовлетворения этих нужд с использованием российских спутниковых систем по согласованию с федеральными органами исполнительн</w:t>
      </w:r>
      <w:r>
        <w:t>ой власти в пределах полномочий в установленной сфере деятельности.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Использование иностранных космических станций (космических аппаратов) для организации на территории Российской Федерации спутниковых систем, предназначенных для обеспечения экономической, </w:t>
      </w:r>
      <w:r>
        <w:t>экологической, информационной и иных видов безопасности допускается по согласованию с Министерством цифрового развития, связи и массовых коммуникаций Российской Федерации на период отсутствия возможности использования для этой цели российских космических с</w:t>
      </w:r>
      <w:r>
        <w:t>танций (космических аппаратов).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5. В целях защиты частотных присвоений спутниковых систем, заявленных Российской</w:t>
      </w:r>
      <w:r>
        <w:t xml:space="preserve"> Федерацией в Международном союзе электросвязи, разрешается использование иностранных космических станций (космических аппаратов) на основании решений Государственной комиссии по радиочастотам о выделении полос радиочастот.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Временное использование иностран</w:t>
      </w:r>
      <w:r>
        <w:t>ной космической станции (космического аппарата) для поддержания работы российской спутниковой системы в случае выхода из строя российской космической станции (космического аппарата), входящей в состав этой системы, допускается по согласованию с Министерств</w:t>
      </w:r>
      <w:r>
        <w:t>ом цифрового развития, связи и массовых коммуникаций Российской Федерации на основании контракта, заключаемого российским юридическим лицом с владельцем иностранной космической станции (космического аппарата). При этом допускается управление иностранной ко</w:t>
      </w:r>
      <w:r>
        <w:t>смической станцией (космическим аппаратом) с применением технических средств управления, не находящихся под юрисдикцией Российской Федерации.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25.09.2018 N 1138)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6. Условия и порядок использования российской космической станцией (космическим аппаратом) частотных присвоений иностранной спутниковой системы, заявленных в Международном союзе электросвязи администрацией иностранного государ</w:t>
      </w:r>
      <w:r>
        <w:t>ства или от имени межправительственных спутниковых организаций, определяются Государственной комиссией по радиочастотам.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7. Использование иностранной спутниковой системы осуществляется на основании решения Государственной комиссии по радиочастотам о выделе</w:t>
      </w:r>
      <w:r>
        <w:t>нии полос радиочастот при условии предоставления российским оператором связи признанных на международном уровне гарантий в форме соглашения, заключенного российским оператором связи с компанией - владельцем такой системы по согласованию с Министерством циф</w:t>
      </w:r>
      <w:r>
        <w:t xml:space="preserve">рового развития, связи и массовых коммуникаций Российской Федерации, Министерством обороны Российской Федерации, Федеральной службой безопасности Российской </w:t>
      </w:r>
      <w:r>
        <w:lastRenderedPageBreak/>
        <w:t>Федерации, Федеральной службой охраны Российской Федерации, о том, что такая система спутниковой св</w:t>
      </w:r>
      <w:r>
        <w:t>язи не носит разведывательного характера и не может нанести ущерб интересам личности, обществу и Российской Федерации.</w:t>
      </w:r>
    </w:p>
    <w:p w:rsidR="00B02AD3" w:rsidRDefault="0049189B">
      <w:pPr>
        <w:pStyle w:val="ConsPlusNormal0"/>
        <w:jc w:val="both"/>
      </w:pPr>
      <w:r>
        <w:t xml:space="preserve">(в ред. Постановлений Правительства РФ от 25.09.2018 </w:t>
      </w:r>
      <w:hyperlink r:id="rId45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</w:t>
        </w:r>
        <w:r>
          <w:rPr>
            <w:color w:val="0000FF"/>
          </w:rPr>
          <w:t xml:space="preserve"> 1138</w:t>
        </w:r>
      </w:hyperlink>
      <w:r>
        <w:t xml:space="preserve">, от 21.02.2019 </w:t>
      </w:r>
      <w:hyperlink r:id="rId46" w:tooltip="Постановление Правительства РФ от 21.02.2019 N 175 &quot;О внесении изменений в Правила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<w:r>
          <w:rPr>
            <w:color w:val="0000FF"/>
          </w:rPr>
          <w:t>N 175</w:t>
        </w:r>
      </w:hyperlink>
      <w:r>
        <w:t>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8. Российский оператор связи, использующий иностранную спутниковую систему, формируе</w:t>
      </w:r>
      <w:r>
        <w:t>т российский сегмент такой системы и обеспечивает управление этим сегментом с территории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9. Российский оператор связи, использующий иностранную спутниковую систему, формирует российский сегмент указанной системы в составе станции сопр</w:t>
      </w:r>
      <w:r>
        <w:t>яжения с сетью связи общего пользования. Весь трафик, формирующийся абонентскими станциями (терминалами) на территории Российской Федерации, включая станции иностранных абонентов, с которыми российским оператором связи не заключен договор об оказании услуг</w:t>
      </w:r>
      <w:r>
        <w:t xml:space="preserve"> связи и которые находятся в роуминге на российской территории, должен проходить через станцию сопряжения российского оператора связи, находящуюся на территории Российской Федерации.</w:t>
      </w:r>
    </w:p>
    <w:p w:rsidR="00B02AD3" w:rsidRDefault="0049189B">
      <w:pPr>
        <w:pStyle w:val="ConsPlusNormal0"/>
        <w:jc w:val="both"/>
      </w:pPr>
      <w:r>
        <w:t xml:space="preserve">(п. 9 в ред. </w:t>
      </w:r>
      <w:hyperlink r:id="rId47" w:tooltip="Постановление Правительства РФ от 21.02.2019 N 175 &quot;О внесении изменений в Правила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21.02.2019 N 175)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10. Во время стихийных бедствий и других чрезвычайных ситуаций в случаях, предусмотренных законодательством Российской Ф</w:t>
      </w:r>
      <w:r>
        <w:t>едерации, уполномоченным государственным органам предоставляется приоритетное право использования российских сегментов иностранных спутниковых систем на территории Российской Федерации, а также право на приостановление функционирования таких сегментов на т</w:t>
      </w:r>
      <w:r>
        <w:t>ерритории Российской Федерации.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11. Сведения об абонентских станциях (терминалах), не требующих регистрации и работающих в российском сегменте иностранных спутниковых систем, и персональные данные их владельцев - абонентов подлежат учету российскими операт</w:t>
      </w:r>
      <w:r>
        <w:t>орами связи, оказывающими услуги связи с использованием таких радиоэлектронных средств.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РФ от 21.02.2019 N 175 &quot;О внесении изменений в Правила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21.02.2019 N 175)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Контроль за использованием на территории Российской Федерации абонентских станций (терминалов) иностранных спутниковых систем осуществляется российскими операторами связи российских сегментов иностранных спутниковых сист</w:t>
      </w:r>
      <w:r>
        <w:t>ем.</w:t>
      </w:r>
    </w:p>
    <w:p w:rsidR="00B02AD3" w:rsidRDefault="0049189B">
      <w:pPr>
        <w:pStyle w:val="ConsPlusNormal0"/>
        <w:jc w:val="both"/>
      </w:pPr>
      <w:r>
        <w:t xml:space="preserve">(в ред. </w:t>
      </w:r>
      <w:hyperlink r:id="rId49" w:tooltip="Постановление Правительства РФ от 21.02.2019 N 175 &quot;О внесении изменений в Правила использования на территории Российской Федерации спутниковых сетей связи, находящихся под юрисдикцией иностранных государств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21.02.2019 N 175)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12. В российских спутниковых сетях связи, в которых используют</w:t>
      </w:r>
      <w:r>
        <w:t>ся иностранные космические станции (космические аппараты), не допускается использование средств криптографической защиты, не имеющих соответствующей лицензии Федеральной службы безопасности Российской Федерации, полученной в установленном порядке.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13. Деят</w:t>
      </w:r>
      <w:r>
        <w:t>ельность по использованию иностранных спутниковых систем должна осуществляться с учетом требований законодательства Российской Федерации по обеспечению информационной безопасности и оперативно-разыскных мероприятий.</w:t>
      </w: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49189B">
      <w:pPr>
        <w:pStyle w:val="ConsPlusNormal0"/>
        <w:jc w:val="right"/>
        <w:outlineLvl w:val="0"/>
      </w:pPr>
      <w:r>
        <w:t>Утверждены</w:t>
      </w:r>
    </w:p>
    <w:p w:rsidR="00B02AD3" w:rsidRDefault="0049189B">
      <w:pPr>
        <w:pStyle w:val="ConsPlusNormal0"/>
        <w:jc w:val="right"/>
      </w:pPr>
      <w:r>
        <w:t>постановлением Правительства</w:t>
      </w:r>
    </w:p>
    <w:p w:rsidR="00B02AD3" w:rsidRDefault="0049189B">
      <w:pPr>
        <w:pStyle w:val="ConsPlusNormal0"/>
        <w:jc w:val="right"/>
      </w:pPr>
      <w:r>
        <w:t>Российской Федерации</w:t>
      </w:r>
    </w:p>
    <w:p w:rsidR="00B02AD3" w:rsidRDefault="0049189B">
      <w:pPr>
        <w:pStyle w:val="ConsPlusNormal0"/>
        <w:jc w:val="right"/>
      </w:pPr>
      <w:r>
        <w:t>от 14 ноября 2014 г. N 1194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Title0"/>
        <w:jc w:val="center"/>
      </w:pPr>
      <w:bookmarkStart w:id="9" w:name="P233"/>
      <w:bookmarkEnd w:id="9"/>
      <w:r>
        <w:t>ИЗМЕНЕНИЯ,</w:t>
      </w:r>
    </w:p>
    <w:p w:rsidR="00B02AD3" w:rsidRDefault="0049189B">
      <w:pPr>
        <w:pStyle w:val="ConsPlusTitle0"/>
        <w:jc w:val="center"/>
      </w:pPr>
      <w:r>
        <w:t>КОТОРЫЕ ВНОСЯТСЯ В АКТЫ ПРАВИТЕЛЬСТВА РОССИЙСКОЙ ФЕДЕРАЦИИ</w:t>
      </w:r>
    </w:p>
    <w:p w:rsidR="00B02AD3" w:rsidRDefault="00B02AD3">
      <w:pPr>
        <w:pStyle w:val="ConsPlusNormal0"/>
        <w:jc w:val="center"/>
      </w:pPr>
    </w:p>
    <w:p w:rsidR="00B02AD3" w:rsidRDefault="0049189B">
      <w:pPr>
        <w:pStyle w:val="ConsPlusNormal0"/>
        <w:ind w:firstLine="540"/>
        <w:jc w:val="both"/>
      </w:pPr>
      <w:r>
        <w:t xml:space="preserve">1. В </w:t>
      </w:r>
      <w:hyperlink r:id="rId50" w:tooltip="Постановление Правительства РФ от 01.02.2000 N 88 &quot;Об утверждении Основных положений государственной политики в области распределения, использования и защиты орбитально-частотного ресурса Российской Федерации и положения о государственном регулировании допуска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 февраля 2000 г. N 88 "Об утверждении Основных положений государственной политики в области распределения, использования и </w:t>
      </w:r>
      <w:r>
        <w:lastRenderedPageBreak/>
        <w:t>защиты орбитально-частотного</w:t>
      </w:r>
      <w:r>
        <w:t xml:space="preserve"> ресурса Российской Федерации и Положения о государственном регулировании допуска и использования иностранных систем спутниковой связи и вещания в информационном (телекоммуникационном) пространстве Российской Федерации" (Собрание законодательства Российско</w:t>
      </w:r>
      <w:r>
        <w:t>й Федерации, 2000, N 6, ст. 768):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а) </w:t>
      </w:r>
      <w:hyperlink r:id="rId51" w:tooltip="Постановление Правительства РФ от 01.02.2000 N 88 &quot;Об утверждении Основных положений государственной политики в области распределения, использования и защиты орбитально-частотного ресурса Российской Федерации и положения о государственном регулировании допуска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"Об утверждении Основных положений государственной политики в области распределения, использования и защиты орбитально-частотного ресурса Российской Федерации";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б) </w:t>
      </w:r>
      <w:hyperlink r:id="rId52" w:tooltip="Постановление Правительства РФ от 01.02.2000 N 88 &quot;Об утверждении Основных положений государственной политики в области распределения, использования и защиты орбитально-частотного ресурса Российской Федерации и положения о государственном регулировании допуска">
        <w:r>
          <w:rPr>
            <w:color w:val="0000FF"/>
          </w:rPr>
          <w:t>абзац третий</w:t>
        </w:r>
      </w:hyperlink>
      <w:r>
        <w:t xml:space="preserve"> признать утратившим силу.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2. </w:t>
      </w:r>
      <w:hyperlink r:id="rId53" w:tooltip="Постановление Правительства РФ от 30.06.2004 N 320 (ред. от 23.01.2014) &quot;Об утверждении Положения о Федеральном агентстве связи&quot; ------------ Утратил силу или отменен {КонсультантПлюс}">
        <w:r>
          <w:rPr>
            <w:color w:val="0000FF"/>
          </w:rPr>
          <w:t>Подпункт 5.3.7</w:t>
        </w:r>
      </w:hyperlink>
      <w:r>
        <w:t xml:space="preserve"> Положения о Фе</w:t>
      </w:r>
      <w:r>
        <w:t xml:space="preserve">деральном агентстве связи, утвержденного постановлением Правительства Российской Федерации от 30 июня 2004 г. N 320 "Об утверждении Положения о Федеральном агентстве связи" (Собрание законодательства Российской Федерации, 2004, N 27, ст. 2783; 2005, N 18, </w:t>
      </w:r>
      <w:r>
        <w:t>ст. 1682; 2007, N 24, ст. 2923; N 41, ст. 4902; 2008, N 23, ст. 2706; N 42, ст. 4825; N 46, ст. 5337; 2009, N 6, ст. 738; N 12, ст. 1435; 2010, N 26, ст. 3350; 2011, N 14, ст. 1935; 2013, N 45, ст. 5822), признать утратившим силу.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3. </w:t>
      </w:r>
      <w:hyperlink r:id="rId54" w:tooltip="Постановление Правительства РФ от 02.07.2004 N 336 (ред. от 28.10.2013) &quot;Об утверждении Положения о Государственной комиссии по радиочастотам&quot; ------------ Недействующая редакция {КонсультантПлюс}">
        <w:r>
          <w:rPr>
            <w:color w:val="0000FF"/>
          </w:rPr>
          <w:t>Пункт 5</w:t>
        </w:r>
      </w:hyperlink>
      <w:r>
        <w:t xml:space="preserve"> Положения о Государственной комиссии по радиочастотам, утвержденного постановлением Правительства Российской Федерации от 2 июля 2004 г. N 336 "Об утвержден</w:t>
      </w:r>
      <w:r>
        <w:t>ии Положения о Государственной комиссии по радиочастотам" (Собрание законодательства Российской Федерации, 2004, N 28, ст. 2905; 2008, N 5, ст. 403), дополнить подпунктом "х" следующего содержания: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"х) осуществление в установленном порядке работ по междуна</w:t>
      </w:r>
      <w:r>
        <w:t>родно-правовой защите присвоения (назначения) радиочастот или радиочастотных каналов.".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4. Положение о Министерстве связи и массовых коммуникаций Российской Федерации, утвержденное постановлением Правительства Российской Федерации от 2 июня 2008 г. N 418 "</w:t>
      </w:r>
      <w:r>
        <w:t>О Министерстве связи и массовых коммуникаций Российской Федерации" (Собрание законодательства Российской Федерации, 2008, N 23, ст. 2708; N 42, ст. 4825; N 46, ст. 5337; 2009, N 3, ст. 378; N 6, ст. 738; N 33, ст. 4088; 2010, N 13, ст. 1502; N 26, ст. 3350</w:t>
      </w:r>
      <w:r>
        <w:t xml:space="preserve">; N 31, ст. 4251; 2011, N 3, ст. 542; N 14, ст. 1935; N 21, ст. 2965; N 44, ст. 6272; N 49, ст. 7283; 2012, N 20, ст. 2540; N 39, ст. 5270; N 46, ст. 6347; 2013, N 13, ст. 1568, 1569; N 33, ст. 4386; N 45, ст. 5822; 2014, N 30, ст. 4305; N 31, ст. 4414), </w:t>
      </w:r>
      <w:hyperlink r:id="rId55" w:tooltip="Постановление Правительства РФ от 02.06.2008 N 418 (ред. от 24.07.2014) &quot;О Министерстве связи и массовых коммуникаций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подпунктом 5.3.6 следующего содержания: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"5.3.6. организацию работ по международно-правовой защите присвоения (назначения) радиочастот ил</w:t>
      </w:r>
      <w:r>
        <w:t>и радиочастотных каналов для радиоэлектронных средств Российской Федерации и работ по их координации с администрациями связи иностранных государств или межправительственными спутниковыми организациями в установленной сфере деятельности;".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5. Положение о Фе</w:t>
      </w:r>
      <w:r>
        <w:t>деральной службе по надзору в сфере связи, информационных технологий и массовых коммуникаций, утвержденное постановлением Правительства Российской Федерации от 16 марта 2009 г. N 228 "О Федеральной службе по надзору в сфере связи, информационных технологий</w:t>
      </w:r>
      <w:r>
        <w:t xml:space="preserve"> и массовых коммуникаций" (Собрание законодательства Российской Федерации, 2009, N 12, ст. 1431; 2010, N 13, ст. 1502; N 26, ст. 3350; 2011, N 3, ст. 542; N 14, ст. 1935; N 21, ст. 2965; N 40, ст. 5548; N 44, ст. 6272; 2012, N 20, ст. 2540; N 39, ст. 5270;</w:t>
      </w:r>
      <w:r>
        <w:t xml:space="preserve"> N 44, ст. 6043; 2013, N 45, ст. 5822), </w:t>
      </w:r>
      <w:hyperlink r:id="rId56" w:tooltip="Постановление Правительства РФ от 16.03.2009 N 228 (ред. от 02.11.2013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">
        <w:r>
          <w:rPr>
            <w:color w:val="0000FF"/>
          </w:rPr>
          <w:t>дополнить</w:t>
        </w:r>
      </w:hyperlink>
      <w:r>
        <w:t xml:space="preserve"> подпунктом 5.3.8 следующего</w:t>
      </w:r>
      <w:r>
        <w:t xml:space="preserve"> содержания: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"5.3.8. выполнение в установленном порядке работ по международно-правовой защите присвоения (назначения) радиочастот или радиочастотных каналов;".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6. В </w:t>
      </w:r>
      <w:hyperlink r:id="rId57" w:tooltip="Постановление Правительства РФ от 14.05.2014 N 434 &quot;О радиочастотной службе&quot; (вместе с &quot;Положением о радиочастотной службе&quot;) ------------ Недействующая редакция {КонсультантПлюс}">
        <w:r>
          <w:rPr>
            <w:color w:val="0000FF"/>
          </w:rPr>
          <w:t>Положении</w:t>
        </w:r>
      </w:hyperlink>
      <w:r>
        <w:t xml:space="preserve"> о радиочастотной службе, утвержденном постановлением Правительства Российской Федерации от 14 мая 2014 г. N 434 "О радиочастотной службе" (Собрание законодательства Российской Федерации, 2014, N 20, ст. 2542):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а) </w:t>
      </w:r>
      <w:hyperlink r:id="rId58" w:tooltip="Постановление Правительства РФ от 14.05.2014 N 434 &quot;О радиочастотной службе&quot; (вместе с &quot;Положением о радиочастотной службе&quot;) ------------ Недействующая редакция {КонсультантПлюс}">
        <w:r>
          <w:rPr>
            <w:color w:val="0000FF"/>
          </w:rPr>
          <w:t>подпункт "д" пункта 5</w:t>
        </w:r>
      </w:hyperlink>
      <w:r>
        <w:t xml:space="preserve"> изложить в следующей редакции: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"</w:t>
      </w:r>
      <w:r>
        <w:t xml:space="preserve">д) выполнение в установленном порядке работ по международно-правовой защите присвоения </w:t>
      </w:r>
      <w:r>
        <w:lastRenderedPageBreak/>
        <w:t>(назначения) радиочастот или радиочастотных каналов;";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 xml:space="preserve">б) </w:t>
      </w:r>
      <w:hyperlink r:id="rId59" w:tooltip="Постановление Правительства РФ от 14.05.2014 N 434 &quot;О радиочастотной службе&quot; (вместе с &quot;Положением о радиочастотной службе&quot;) ------------ Недействующая редакция {КонсультантПлюс}">
        <w:r>
          <w:rPr>
            <w:color w:val="0000FF"/>
          </w:rPr>
          <w:t xml:space="preserve">абзац второй </w:t>
        </w:r>
        <w:r>
          <w:rPr>
            <w:color w:val="0000FF"/>
          </w:rPr>
          <w:t>подпункта "г" пункта 7</w:t>
        </w:r>
      </w:hyperlink>
      <w:r>
        <w:t xml:space="preserve"> изложить в следующей редакции:</w:t>
      </w:r>
    </w:p>
    <w:p w:rsidR="00B02AD3" w:rsidRDefault="0049189B">
      <w:pPr>
        <w:pStyle w:val="ConsPlusNormal0"/>
        <w:spacing w:before="200"/>
        <w:ind w:firstLine="540"/>
        <w:jc w:val="both"/>
      </w:pPr>
      <w:r>
        <w:t>"в выполнении работ по обеспечению проведения переговоров администрации связи Российской Федерации по координации радиочастот и радиочастотных каналов для радиоэлектронных средств;".</w:t>
      </w: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ind w:firstLine="540"/>
        <w:jc w:val="both"/>
      </w:pPr>
    </w:p>
    <w:p w:rsidR="00B02AD3" w:rsidRDefault="00B02AD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2AD3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9B" w:rsidRDefault="0049189B">
      <w:r>
        <w:separator/>
      </w:r>
    </w:p>
  </w:endnote>
  <w:endnote w:type="continuationSeparator" w:id="0">
    <w:p w:rsidR="0049189B" w:rsidRDefault="0049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D3" w:rsidRDefault="00B02A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2AD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2AD3" w:rsidRDefault="0049189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2AD3" w:rsidRDefault="0049189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2AD3" w:rsidRDefault="0049189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36172"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36172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B02AD3" w:rsidRDefault="0049189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D3" w:rsidRDefault="00B02A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2AD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2AD3" w:rsidRDefault="0049189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2AD3" w:rsidRDefault="0049189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2AD3" w:rsidRDefault="0049189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3617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36172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B02AD3" w:rsidRDefault="0049189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9B" w:rsidRDefault="0049189B">
      <w:r>
        <w:separator/>
      </w:r>
    </w:p>
  </w:footnote>
  <w:footnote w:type="continuationSeparator" w:id="0">
    <w:p w:rsidR="0049189B" w:rsidRDefault="0049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2AD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2AD3" w:rsidRDefault="0049189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14.11.2014 N 1194</w:t>
          </w:r>
          <w:r>
            <w:rPr>
              <w:rFonts w:ascii="Tahoma" w:hAnsi="Tahoma" w:cs="Tahoma"/>
              <w:sz w:val="16"/>
              <w:szCs w:val="16"/>
            </w:rPr>
            <w:br/>
            <w:t>(ред. от 05.11.2020)</w:t>
          </w:r>
          <w:r>
            <w:rPr>
              <w:rFonts w:ascii="Tahoma" w:hAnsi="Tahoma" w:cs="Tahoma"/>
              <w:sz w:val="16"/>
              <w:szCs w:val="16"/>
            </w:rPr>
            <w:br/>
            <w:t>"О международно-правовой защите присвоения (наз...</w:t>
          </w:r>
        </w:p>
      </w:tc>
      <w:tc>
        <w:tcPr>
          <w:tcW w:w="2300" w:type="pct"/>
          <w:vAlign w:val="center"/>
        </w:tcPr>
        <w:p w:rsidR="00B02AD3" w:rsidRDefault="0049189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B02AD3" w:rsidRDefault="00B02AD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2AD3" w:rsidRDefault="00B02AD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2AD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2AD3" w:rsidRDefault="0049189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14.11.2014 N 1194</w:t>
          </w:r>
          <w:r>
            <w:rPr>
              <w:rFonts w:ascii="Tahoma" w:hAnsi="Tahoma" w:cs="Tahoma"/>
              <w:sz w:val="16"/>
              <w:szCs w:val="16"/>
            </w:rPr>
            <w:br/>
            <w:t>(ред. от 05.11.2020)</w:t>
          </w:r>
          <w:r>
            <w:rPr>
              <w:rFonts w:ascii="Tahoma" w:hAnsi="Tahoma" w:cs="Tahoma"/>
              <w:sz w:val="16"/>
              <w:szCs w:val="16"/>
            </w:rPr>
            <w:br/>
            <w:t>"О международно-правовой защите присвоения (наз...</w:t>
          </w:r>
        </w:p>
      </w:tc>
      <w:tc>
        <w:tcPr>
          <w:tcW w:w="2300" w:type="pct"/>
          <w:vAlign w:val="center"/>
        </w:tcPr>
        <w:p w:rsidR="00B02AD3" w:rsidRDefault="0049189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B02AD3" w:rsidRDefault="00B02AD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2AD3" w:rsidRDefault="00B02AD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AD3"/>
    <w:rsid w:val="00336172"/>
    <w:rsid w:val="0049189B"/>
    <w:rsid w:val="00B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36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FF6D8E75FFDDF326BC09A7FCAA5A073EA9222D3964D17F0360345EBBE6D224FDFBC8C4273D37A85BB5E04DEEC85011E929F7BB7E67595Aj8q0K" TargetMode="External"/><Relationship Id="rId18" Type="http://schemas.openxmlformats.org/officeDocument/2006/relationships/hyperlink" Target="consultantplus://offline/ref=D2FF6D8E75FFDDF326BC09A7FCAA5A073FAD242138698C750B39385CBCE98D21FAEAC8C5262336AA40BCB41EjAq8K" TargetMode="External"/><Relationship Id="rId26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39" Type="http://schemas.openxmlformats.org/officeDocument/2006/relationships/hyperlink" Target="consultantplus://offline/ref=D2FF6D8E75FFDDF326BC09A7FCAA5A073EA9222D3964D17F0360345EBBE6D224FDFBC8C4273D37A85BB5E04DEEC85011E929F7BB7E67595Aj8q0K" TargetMode="External"/><Relationship Id="rId21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34" Type="http://schemas.openxmlformats.org/officeDocument/2006/relationships/hyperlink" Target="consultantplus://offline/ref=D2FF6D8E75FFDDF326BC09A7FCAA5A073FAD262C3564D17F0360345EBBE6D224FDFBC8C4273D37A958B5E04DEEC85011E929F7BB7E67595Aj8q0K" TargetMode="External"/><Relationship Id="rId42" Type="http://schemas.openxmlformats.org/officeDocument/2006/relationships/hyperlink" Target="consultantplus://offline/ref=D2FF6D8E75FFDDF326BC09A7FCAA5A073FAD262C3564D17F0360345EBBE6D224FDFBC8C4273D37AA5DB5E04DEEC85011E929F7BB7E67595Aj8q0K" TargetMode="External"/><Relationship Id="rId47" Type="http://schemas.openxmlformats.org/officeDocument/2006/relationships/hyperlink" Target="consultantplus://offline/ref=D2FF6D8E75FFDDF326BC09A7FCAA5A073EAE2C2D3B66D17F0360345EBBE6D224FDFBC8C4273D37A856B5E04DEEC85011E929F7BB7E67595Aj8q0K" TargetMode="External"/><Relationship Id="rId50" Type="http://schemas.openxmlformats.org/officeDocument/2006/relationships/hyperlink" Target="consultantplus://offline/ref=D2FF6D8E75FFDDF326BC09A7FCAA5A073FAA2D2D3B698C750B39385CBCE98D21FAEAC8C5262336AA40BCB41EjAq8K" TargetMode="External"/><Relationship Id="rId55" Type="http://schemas.openxmlformats.org/officeDocument/2006/relationships/hyperlink" Target="consultantplus://offline/ref=D2FF6D8E75FFDDF326BC09A7FCAA5A073CA92220346AD17F0360345EBBE6D224FDFBC8C4273D37AA5EB5E04DEEC85011E929F7BB7E67595Aj8q0K" TargetMode="External"/><Relationship Id="rId63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FF6D8E75FFDDF326BC09A7FCAA5A0739AE24213D65D17F0360345EBBE6D224FDFBC8C4273D37AF57B5E04DEEC85011E929F7BB7E67595Aj8q0K" TargetMode="External"/><Relationship Id="rId20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29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41" Type="http://schemas.openxmlformats.org/officeDocument/2006/relationships/hyperlink" Target="consultantplus://offline/ref=D2FF6D8E75FFDDF326BC09A7FCAA5A073EA9222D3964D17F0360345EBBE6D224FDFBC8C4273D37A856B5E04DEEC85011E929F7BB7E67595Aj8q0K" TargetMode="External"/><Relationship Id="rId54" Type="http://schemas.openxmlformats.org/officeDocument/2006/relationships/hyperlink" Target="consultantplus://offline/ref=D2FF6D8E75FFDDF326BC09A7FCAA5A073CAA272C3F64D17F0360345EBBE6D224FDFBC8C4273D37AA59B5E04DEEC85011E929F7BB7E67595Aj8q0K" TargetMode="External"/><Relationship Id="rId6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FF6D8E75FFDDF326BC09A7FCAA5A0739AE24213D65D17F0360345EBBE6D224FDFBC8C4273D37AF56B5E04DEEC85011E929F7BB7E67595Aj8q0K" TargetMode="External"/><Relationship Id="rId24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32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37" Type="http://schemas.openxmlformats.org/officeDocument/2006/relationships/hyperlink" Target="consultantplus://offline/ref=D2FF6D8E75FFDDF326BC09A7FCAA5A0739AE24213D65D17F0360345EBBE6D224FDFBC8C4273D37A05FB5E04DEEC85011E929F7BB7E67595Aj8q0K" TargetMode="External"/><Relationship Id="rId40" Type="http://schemas.openxmlformats.org/officeDocument/2006/relationships/hyperlink" Target="consultantplus://offline/ref=D2FF6D8E75FFDDF326BC09A7FCAA5A073EA9222D3964D17F0360345EBBE6D224FDFBC8C4273D37A858B5E04DEEC85011E929F7BB7E67595Aj8q0K" TargetMode="External"/><Relationship Id="rId45" Type="http://schemas.openxmlformats.org/officeDocument/2006/relationships/hyperlink" Target="consultantplus://offline/ref=D2FF6D8E75FFDDF326BC09A7FCAA5A0739AE24213D65D17F0360345EBBE6D224FDFBC8C4273D37A05FB5E04DEEC85011E929F7BB7E67595Aj8q0K" TargetMode="External"/><Relationship Id="rId53" Type="http://schemas.openxmlformats.org/officeDocument/2006/relationships/hyperlink" Target="consultantplus://offline/ref=D2FF6D8E75FFDDF326BC09A7FCAA5A073CAA2C253B65D17F0360345EBBE6D224FDFBC8C4273D37AA57B5E04DEEC85011E929F7BB7E67595Aj8q0K" TargetMode="External"/><Relationship Id="rId58" Type="http://schemas.openxmlformats.org/officeDocument/2006/relationships/hyperlink" Target="consultantplus://offline/ref=D2FF6D8E75FFDDF326BC09A7FCAA5A073CA92724386BD17F0360345EBBE6D224FDFBC8C4273D37AB5FB5E04DEEC85011E929F7BB7E67595Aj8q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FF6D8E75FFDDF326BC09A7FCAA5A0739AF22233461D17F0360345EBBE6D224FDFBC8C721353CFC0FFAE111AA9C4310EA29F4B962j6q7K" TargetMode="External"/><Relationship Id="rId23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28" Type="http://schemas.openxmlformats.org/officeDocument/2006/relationships/hyperlink" Target="consultantplus://offline/ref=D2FF6D8E75FFDDF326BC09A7FCAA5A073FAD262C3564D17F0360345EBBE6D224FDFBC8C4273D37A95EB5E04DEEC85011E929F7BB7E67595Aj8q0K" TargetMode="External"/><Relationship Id="rId36" Type="http://schemas.openxmlformats.org/officeDocument/2006/relationships/hyperlink" Target="consultantplus://offline/ref=D2FF6D8E75FFDDF326BC09A7FCAA5A073FAD262C3564D17F0360345EBBE6D224FDFBC8C4273D37AA5FB5E04DEEC85011E929F7BB7E67595Aj8q0K" TargetMode="External"/><Relationship Id="rId49" Type="http://schemas.openxmlformats.org/officeDocument/2006/relationships/hyperlink" Target="consultantplus://offline/ref=D2FF6D8E75FFDDF326BC09A7FCAA5A073EAE2C2D3B66D17F0360345EBBE6D224FDFBC8C4273D37A95EB5E04DEEC85011E929F7BB7E67595Aj8q0K" TargetMode="External"/><Relationship Id="rId57" Type="http://schemas.openxmlformats.org/officeDocument/2006/relationships/hyperlink" Target="consultantplus://offline/ref=D2FF6D8E75FFDDF326BC09A7FCAA5A073CA92724386BD17F0360345EBBE6D224FDFBC8C4273D37A857B5E04DEEC85011E929F7BB7E67595Aj8q0K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D2FF6D8E75FFDDF326BC09A7FCAA5A073FAD262C3564D17F0360345EBBE6D224FDFBC8C4273D37A85BB5E04DEEC85011E929F7BB7E67595Aj8q0K" TargetMode="External"/><Relationship Id="rId19" Type="http://schemas.openxmlformats.org/officeDocument/2006/relationships/hyperlink" Target="consultantplus://offline/ref=D2FF6D8E75FFDDF326BC09A7FCAA5A073FAD262C3564D17F0360345EBBE6D224FDFBC8C4273D37A857B5E04DEEC85011E929F7BB7E67595Aj8q0K" TargetMode="External"/><Relationship Id="rId31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44" Type="http://schemas.openxmlformats.org/officeDocument/2006/relationships/hyperlink" Target="consultantplus://offline/ref=D2FF6D8E75FFDDF326BC09A7FCAA5A0739AE24213D65D17F0360345EBBE6D224FDFBC8C4273D37A05FB5E04DEEC85011E929F7BB7E67595Aj8q0K" TargetMode="External"/><Relationship Id="rId52" Type="http://schemas.openxmlformats.org/officeDocument/2006/relationships/hyperlink" Target="consultantplus://offline/ref=D2FF6D8E75FFDDF326BC09A7FCAA5A073FAA2D2D3B698C750B39385CBCE98D33FAB2C4C5273D37AF55EAE558FF905D10F636F4A762655Bj5qAK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D2FF6D8E75FFDDF326BC09A7FCAA5A0739AF22233461D17F0360345EBBE6D224FDFBC8C7213B3CFC0FFAE111AA9C4310EA29F4B962j6q7K" TargetMode="External"/><Relationship Id="rId22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27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30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35" Type="http://schemas.openxmlformats.org/officeDocument/2006/relationships/hyperlink" Target="consultantplus://offline/ref=D2FF6D8E75FFDDF326BC09A7FCAA5A0739AE24213D65D17F0360345EBBE6D224FDFBC8C4273D37A05EB5E04DEEC85011E929F7BB7E67595Aj8q0K" TargetMode="External"/><Relationship Id="rId43" Type="http://schemas.openxmlformats.org/officeDocument/2006/relationships/hyperlink" Target="consultantplus://offline/ref=D2FF6D8E75FFDDF326BC09A7FCAA5A0739AE24213D65D17F0360345EBBE6D224FDFBC8C4273D37A05FB5E04DEEC85011E929F7BB7E67595Aj8q0K" TargetMode="External"/><Relationship Id="rId48" Type="http://schemas.openxmlformats.org/officeDocument/2006/relationships/hyperlink" Target="consultantplus://offline/ref=D2FF6D8E75FFDDF326BC09A7FCAA5A073EAE2C2D3B66D17F0360345EBBE6D224FDFBC8C4273D37A95EB5E04DEEC85011E929F7BB7E67595Aj8q0K" TargetMode="External"/><Relationship Id="rId56" Type="http://schemas.openxmlformats.org/officeDocument/2006/relationships/hyperlink" Target="consultantplus://offline/ref=D2FF6D8E75FFDDF326BC09A7FCAA5A073CAA20253564D17F0360345EBBE6D224FDFBC8C4273D37AA56B5E04DEEC85011E929F7BB7E67595Aj8q0K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2FF6D8E75FFDDF326BC09A7FCAA5A073FAA2D2D3B698C750B39385CBCE98D33FAB2C4C5273D37AB55EAE558FF905D10F636F4A762655Bj5q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FF6D8E75FFDDF326BC09A7FCAA5A073EAE2C2D3B66D17F0360345EBBE6D224FDFBC8C4273D37A85BB5E04DEEC85011E929F7BB7E67595Aj8q0K" TargetMode="External"/><Relationship Id="rId17" Type="http://schemas.openxmlformats.org/officeDocument/2006/relationships/hyperlink" Target="consultantplus://offline/ref=D2FF6D8E75FFDDF326BC09A7FCAA5A073FAF242D35698C750B39385CBCE98D21FAEAC8C5262336AA40BCB41EjAq8K" TargetMode="External"/><Relationship Id="rId25" Type="http://schemas.openxmlformats.org/officeDocument/2006/relationships/hyperlink" Target="consultantplus://offline/ref=D2FF6D8E75FFDDF326BC09A7FCAA5A073EAD24263B64D17F0360345EBBE6D224FDFBC8C4273D37A95CB5E04DEEC85011E929F7BB7E67595Aj8q0K" TargetMode="External"/><Relationship Id="rId33" Type="http://schemas.openxmlformats.org/officeDocument/2006/relationships/hyperlink" Target="consultantplus://offline/ref=D2FF6D8E75FFDDF326BC09A7FCAA5A073FAD262C3564D17F0360345EBBE6D224FDFBC8C4273D37A95AB5E04DEEC85011E929F7BB7E67595Aj8q0K" TargetMode="External"/><Relationship Id="rId38" Type="http://schemas.openxmlformats.org/officeDocument/2006/relationships/hyperlink" Target="consultantplus://offline/ref=D2FF6D8E75FFDDF326BC09A7FCAA5A073EAE2C2D3B66D17F0360345EBBE6D224FDFBC8C4273D37A85BB5E04DEEC85011E929F7BB7E67595Aj8q0K" TargetMode="External"/><Relationship Id="rId46" Type="http://schemas.openxmlformats.org/officeDocument/2006/relationships/hyperlink" Target="consultantplus://offline/ref=D2FF6D8E75FFDDF326BC09A7FCAA5A073EAE2C2D3B66D17F0360345EBBE6D224FDFBC8C4273D37A859B5E04DEEC85011E929F7BB7E67595Aj8q0K" TargetMode="External"/><Relationship Id="rId59" Type="http://schemas.openxmlformats.org/officeDocument/2006/relationships/hyperlink" Target="consultantplus://offline/ref=D2FF6D8E75FFDDF326BC09A7FCAA5A073CA92724386BD17F0360345EBBE6D224FDFBC8C4273D37AF5DB5E04DEEC85011E929F7BB7E67595Aj8q0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12187</Words>
  <Characters>69468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14.11.2014 N 1194
(ред. от 05.11.2020)
"О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</vt:lpstr>
    </vt:vector>
  </TitlesOfParts>
  <Company>КонсультантПлюс Версия 4022.00.15</Company>
  <LinksUpToDate>false</LinksUpToDate>
  <CharactersWithSpaces>81493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14.11.2014 N 1194
(ред. от 05.11.2020)
"О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находящихся под юрисдикцией иностранных государств, а также о внесении изменений в некоторые акты Правительства Российской Федерации"
(вместе с "Правилами проведения в Российской Федерации работ по международно-правовой защите присвоения (назначения) радиочаст</dc:title>
  <dc:creator>ДмитриенкоАС</dc:creator>
  <cp:lastModifiedBy>User</cp:lastModifiedBy>
  <cp:revision>2</cp:revision>
  <dcterms:created xsi:type="dcterms:W3CDTF">2022-12-02T06:38:00Z</dcterms:created>
  <dcterms:modified xsi:type="dcterms:W3CDTF">2022-12-02T06:38:00Z</dcterms:modified>
</cp:coreProperties>
</file>