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033"/>
      </w:tblGrid>
      <w:tr w:rsidR="00E7138D" w:rsidRPr="0065125B" w:rsidTr="00FF1F41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033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FF1F41">
        <w:trPr>
          <w:trHeight w:val="993"/>
        </w:trPr>
        <w:tc>
          <w:tcPr>
            <w:tcW w:w="10207" w:type="dxa"/>
            <w:gridSpan w:val="2"/>
          </w:tcPr>
          <w:p w:rsidR="00CD56A8" w:rsidRDefault="00D7024B" w:rsidP="00D7024B">
            <w:pPr>
              <w:tabs>
                <w:tab w:val="center" w:pos="5083"/>
                <w:tab w:val="left" w:pos="7606"/>
              </w:tabs>
              <w:ind w:left="34"/>
            </w:pPr>
            <w:r>
              <w:tab/>
            </w:r>
            <w:r w:rsidR="00970E96">
              <w:rPr>
                <w:noProof/>
              </w:rPr>
              <w:drawing>
                <wp:inline distT="0" distB="0" distL="0" distR="0" wp14:anchorId="13DA9564" wp14:editId="43A1EB7A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CD56A8" w:rsidTr="00FF1F41">
        <w:trPr>
          <w:trHeight w:val="1871"/>
        </w:trPr>
        <w:tc>
          <w:tcPr>
            <w:tcW w:w="10207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FF1F41" w:rsidRDefault="00CD56A8" w:rsidP="0065125B">
            <w:pPr>
              <w:jc w:val="center"/>
              <w:rPr>
                <w:sz w:val="28"/>
                <w:szCs w:val="28"/>
              </w:rPr>
            </w:pPr>
          </w:p>
          <w:p w:rsidR="00FD609A" w:rsidRPr="00FF1F41" w:rsidRDefault="00FD609A" w:rsidP="0065125B">
            <w:pPr>
              <w:jc w:val="center"/>
              <w:rPr>
                <w:sz w:val="28"/>
                <w:szCs w:val="28"/>
              </w:rPr>
            </w:pPr>
          </w:p>
          <w:p w:rsidR="00BA1D78" w:rsidRDefault="00FF1F41" w:rsidP="001012AB">
            <w:r w:rsidRPr="00FF1F41">
              <w:rPr>
                <w:sz w:val="28"/>
                <w:szCs w:val="28"/>
              </w:rPr>
              <w:t xml:space="preserve"> 13.10.2023</w:t>
            </w:r>
            <w:r w:rsidR="00CD56A8" w:rsidRPr="00FF1F41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FF1F41">
              <w:rPr>
                <w:sz w:val="28"/>
                <w:szCs w:val="28"/>
              </w:rPr>
              <w:t xml:space="preserve">      </w:t>
            </w:r>
            <w:r w:rsidR="00CD56A8" w:rsidRPr="00FF1F41">
              <w:rPr>
                <w:sz w:val="28"/>
                <w:szCs w:val="28"/>
              </w:rPr>
              <w:t xml:space="preserve">            </w:t>
            </w:r>
            <w:r w:rsidR="00941F4A" w:rsidRPr="00FF1F4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941F4A" w:rsidRPr="00FF1F41">
              <w:rPr>
                <w:sz w:val="28"/>
                <w:szCs w:val="28"/>
              </w:rPr>
              <w:t xml:space="preserve">         </w:t>
            </w:r>
            <w:r w:rsidR="00CD56A8" w:rsidRPr="00FF1F41">
              <w:rPr>
                <w:sz w:val="28"/>
                <w:szCs w:val="28"/>
              </w:rPr>
              <w:t xml:space="preserve">    № </w:t>
            </w:r>
            <w:r w:rsidRPr="00FF1F41">
              <w:rPr>
                <w:sz w:val="28"/>
                <w:szCs w:val="28"/>
              </w:rPr>
              <w:t>233</w:t>
            </w:r>
          </w:p>
        </w:tc>
      </w:tr>
      <w:tr w:rsidR="00BA1D78" w:rsidTr="00FF1F41">
        <w:trPr>
          <w:trHeight w:val="80"/>
        </w:trPr>
        <w:tc>
          <w:tcPr>
            <w:tcW w:w="10207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667000" w:rsidRDefault="00667000" w:rsidP="00F47391">
      <w:pPr>
        <w:spacing w:line="480" w:lineRule="auto"/>
      </w:pPr>
    </w:p>
    <w:p w:rsidR="00667000" w:rsidRDefault="00667000" w:rsidP="0066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 Управления Роскомнадзора по  Тюменской области, Ханты-Мансийскому автономному округу – Югре и Ямало-Ненецкому автономному округу по проверке знаний требований охраны труда</w:t>
      </w:r>
    </w:p>
    <w:p w:rsidR="00667000" w:rsidRDefault="00667000" w:rsidP="00667000">
      <w:pPr>
        <w:jc w:val="both"/>
        <w:rPr>
          <w:sz w:val="28"/>
          <w:szCs w:val="28"/>
        </w:rPr>
      </w:pPr>
    </w:p>
    <w:p w:rsidR="00667000" w:rsidRDefault="00667000" w:rsidP="00667000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sz w:val="28"/>
          <w:szCs w:val="28"/>
        </w:rPr>
        <w:tab/>
        <w:t xml:space="preserve">В целях обеспечения требований охраны труда, в соответствии со статьями 212, 215, 218, 224 Трудового кодекса Российской Федерации, на основании постановления Правительства Российской Федерации от 24.12.2021 № 2464 </w:t>
      </w:r>
      <w:r>
        <w:rPr>
          <w:bCs/>
          <w:color w:val="26282F"/>
          <w:sz w:val="28"/>
          <w:szCs w:val="28"/>
        </w:rPr>
        <w:t xml:space="preserve">«Об утверждении Порядка обучения по охране труда и проверки знаний требований охраны труда» и приказа Минтруда России от 22.09.2021 № 650н «Об утверждении примерного Положения о комитете (комиссии) по охране труда», </w:t>
      </w:r>
      <w:r>
        <w:rPr>
          <w:bCs/>
          <w:color w:val="26282F"/>
          <w:sz w:val="28"/>
          <w:szCs w:val="28"/>
        </w:rPr>
        <w:br/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р и к а з ы в а ю:</w:t>
      </w:r>
    </w:p>
    <w:p w:rsidR="00667000" w:rsidRDefault="00667000" w:rsidP="00667000">
      <w:pPr>
        <w:ind w:firstLine="68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Для проведения </w:t>
      </w:r>
      <w:proofErr w:type="gramStart"/>
      <w:r>
        <w:rPr>
          <w:bCs/>
          <w:sz w:val="28"/>
          <w:szCs w:val="28"/>
        </w:rPr>
        <w:t>проверки знаний требований охраны труда сотрудников Управления</w:t>
      </w:r>
      <w:proofErr w:type="gramEnd"/>
      <w:r>
        <w:rPr>
          <w:bCs/>
          <w:sz w:val="28"/>
          <w:szCs w:val="28"/>
        </w:rPr>
        <w:t xml:space="preserve"> создать постоянно действующую комиссию </w:t>
      </w:r>
      <w:r>
        <w:rPr>
          <w:color w:val="000000"/>
          <w:sz w:val="28"/>
          <w:szCs w:val="28"/>
        </w:rPr>
        <w:t xml:space="preserve">Управления Роскомнадзора по  Тюменской области, Ханты-Мансийскому автономному округу – Югре и Ямало-Ненецкому автономному </w:t>
      </w:r>
      <w:r>
        <w:rPr>
          <w:sz w:val="28"/>
          <w:szCs w:val="28"/>
        </w:rPr>
        <w:t>в следующем составе:</w:t>
      </w:r>
    </w:p>
    <w:p w:rsidR="00667000" w:rsidRDefault="00667000" w:rsidP="00667000">
      <w:pPr>
        <w:ind w:firstLine="686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667000" w:rsidTr="00667000">
        <w:tc>
          <w:tcPr>
            <w:tcW w:w="4077" w:type="dxa"/>
            <w:hideMark/>
          </w:tcPr>
          <w:p w:rsidR="00667000" w:rsidRDefault="006670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Шевченко</w:t>
            </w:r>
          </w:p>
          <w:p w:rsidR="00667000" w:rsidRDefault="006670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Оксана Дмитриевна</w:t>
            </w:r>
          </w:p>
        </w:tc>
        <w:tc>
          <w:tcPr>
            <w:tcW w:w="6344" w:type="dxa"/>
          </w:tcPr>
          <w:p w:rsidR="00667000" w:rsidRDefault="006670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Управления - председатель комиссии;</w:t>
            </w:r>
          </w:p>
          <w:p w:rsidR="00667000" w:rsidRDefault="0066700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B37F7" w:rsidTr="00667000">
        <w:tc>
          <w:tcPr>
            <w:tcW w:w="4077" w:type="dxa"/>
          </w:tcPr>
          <w:p w:rsidR="00FB37F7" w:rsidRDefault="00FB37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Дорошенко</w:t>
            </w:r>
          </w:p>
          <w:p w:rsidR="00FB37F7" w:rsidRDefault="00FB37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6344" w:type="dxa"/>
          </w:tcPr>
          <w:p w:rsidR="00FB37F7" w:rsidRDefault="00FB37F7" w:rsidP="00FB37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руководителя Управления – заместитель председателя комиссии;</w:t>
            </w:r>
          </w:p>
          <w:p w:rsidR="00FB37F7" w:rsidRDefault="00FB37F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67000" w:rsidTr="00667000">
        <w:trPr>
          <w:trHeight w:val="165"/>
        </w:trPr>
        <w:tc>
          <w:tcPr>
            <w:tcW w:w="4077" w:type="dxa"/>
            <w:hideMark/>
          </w:tcPr>
          <w:p w:rsidR="00667000" w:rsidRDefault="0066700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Пасечнюк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667000" w:rsidRDefault="006670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Наталья Викторовна</w:t>
            </w:r>
          </w:p>
        </w:tc>
        <w:tc>
          <w:tcPr>
            <w:tcW w:w="6344" w:type="dxa"/>
          </w:tcPr>
          <w:p w:rsidR="00667000" w:rsidRDefault="006670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начальник отдела организационной, правовой </w:t>
            </w:r>
            <w:r>
              <w:rPr>
                <w:bCs/>
                <w:sz w:val="28"/>
                <w:szCs w:val="28"/>
              </w:rPr>
              <w:lastRenderedPageBreak/>
              <w:t>работы и кадров – член  комиссии;</w:t>
            </w:r>
          </w:p>
          <w:p w:rsidR="00667000" w:rsidRDefault="0066700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67000" w:rsidTr="00667000">
        <w:trPr>
          <w:trHeight w:val="165"/>
        </w:trPr>
        <w:tc>
          <w:tcPr>
            <w:tcW w:w="4077" w:type="dxa"/>
            <w:hideMark/>
          </w:tcPr>
          <w:p w:rsidR="00667000" w:rsidRDefault="0066700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Бруг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  <w:t xml:space="preserve">Владимир </w:t>
            </w:r>
            <w:proofErr w:type="spellStart"/>
            <w:r>
              <w:rPr>
                <w:bCs/>
                <w:sz w:val="28"/>
                <w:szCs w:val="28"/>
              </w:rPr>
              <w:t>Ренгольдович</w:t>
            </w:r>
            <w:proofErr w:type="spellEnd"/>
          </w:p>
        </w:tc>
        <w:tc>
          <w:tcPr>
            <w:tcW w:w="6344" w:type="dxa"/>
          </w:tcPr>
          <w:p w:rsidR="00667000" w:rsidRDefault="006670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по охране труда отдела организационной, правовой работы и кадров </w:t>
            </w:r>
            <w:r w:rsidR="00FB37F7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член комиссии</w:t>
            </w:r>
          </w:p>
          <w:p w:rsidR="00667000" w:rsidRDefault="0066700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B37F7" w:rsidTr="00667000">
        <w:trPr>
          <w:trHeight w:val="165"/>
        </w:trPr>
        <w:tc>
          <w:tcPr>
            <w:tcW w:w="4077" w:type="dxa"/>
          </w:tcPr>
          <w:p w:rsidR="00FB37F7" w:rsidRDefault="00FB37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Дмитриева</w:t>
            </w:r>
          </w:p>
          <w:p w:rsidR="00FB37F7" w:rsidRDefault="00FB37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6344" w:type="dxa"/>
          </w:tcPr>
          <w:p w:rsidR="00FB37F7" w:rsidRDefault="00FB37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специалист-эксперт отдела организационной, правовой работы и </w:t>
            </w:r>
            <w:proofErr w:type="gramStart"/>
            <w:r>
              <w:rPr>
                <w:bCs/>
                <w:sz w:val="28"/>
                <w:szCs w:val="28"/>
              </w:rPr>
              <w:t>кадров-секретарь</w:t>
            </w:r>
            <w:proofErr w:type="gramEnd"/>
            <w:r>
              <w:rPr>
                <w:bCs/>
                <w:sz w:val="28"/>
                <w:szCs w:val="28"/>
              </w:rPr>
              <w:t xml:space="preserve"> комиссии</w:t>
            </w:r>
          </w:p>
        </w:tc>
      </w:tr>
      <w:tr w:rsidR="00667000" w:rsidTr="00667000">
        <w:trPr>
          <w:trHeight w:val="165"/>
        </w:trPr>
        <w:tc>
          <w:tcPr>
            <w:tcW w:w="4077" w:type="dxa"/>
          </w:tcPr>
          <w:p w:rsidR="00667000" w:rsidRDefault="006670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667000" w:rsidRDefault="0066700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67000" w:rsidRDefault="00667000" w:rsidP="00667000">
      <w:pPr>
        <w:ind w:firstLine="686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О</w:t>
      </w:r>
      <w:r>
        <w:rPr>
          <w:sz w:val="28"/>
          <w:szCs w:val="28"/>
        </w:rPr>
        <w:t xml:space="preserve">бучение по охране труда и проверку </w:t>
      </w:r>
      <w:proofErr w:type="gramStart"/>
      <w:r>
        <w:rPr>
          <w:sz w:val="28"/>
          <w:szCs w:val="28"/>
        </w:rPr>
        <w:t>знаний требований охраны труда сотрудников Управления</w:t>
      </w:r>
      <w:proofErr w:type="gramEnd"/>
      <w:r>
        <w:rPr>
          <w:sz w:val="28"/>
          <w:szCs w:val="28"/>
        </w:rPr>
        <w:t xml:space="preserve"> проводить с привлечением организации или индивидуального предпринимателя, оказывающих услуги по обучению работников вопросам охраны труда.</w:t>
      </w:r>
    </w:p>
    <w:p w:rsidR="00667000" w:rsidRDefault="00667000" w:rsidP="00667000">
      <w:pPr>
        <w:ind w:firstLine="708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3. Специалисту по охране труда отдела организационной, правовой работы и кадров </w:t>
      </w:r>
      <w:proofErr w:type="spellStart"/>
      <w:r>
        <w:rPr>
          <w:sz w:val="28"/>
          <w:szCs w:val="18"/>
        </w:rPr>
        <w:t>Бругу</w:t>
      </w:r>
      <w:proofErr w:type="spellEnd"/>
      <w:r>
        <w:rPr>
          <w:sz w:val="28"/>
          <w:szCs w:val="18"/>
        </w:rPr>
        <w:t xml:space="preserve"> Владимиру </w:t>
      </w:r>
      <w:proofErr w:type="spellStart"/>
      <w:r>
        <w:rPr>
          <w:sz w:val="28"/>
          <w:szCs w:val="18"/>
        </w:rPr>
        <w:t>Ренгольдовичу</w:t>
      </w:r>
      <w:proofErr w:type="spellEnd"/>
      <w:r>
        <w:rPr>
          <w:sz w:val="28"/>
          <w:szCs w:val="18"/>
        </w:rPr>
        <w:t xml:space="preserve"> своевременно подавать заявку в отдел административного и финансового обеспечения для заключения государственного контракта (договора) с обучающей организацией с приложением перечня сотрудников для </w:t>
      </w:r>
      <w:proofErr w:type="gramStart"/>
      <w:r>
        <w:rPr>
          <w:sz w:val="28"/>
          <w:szCs w:val="18"/>
        </w:rPr>
        <w:t>обучения по охране</w:t>
      </w:r>
      <w:proofErr w:type="gramEnd"/>
      <w:r>
        <w:rPr>
          <w:sz w:val="28"/>
          <w:szCs w:val="18"/>
        </w:rPr>
        <w:t xml:space="preserve"> труда и проверки знаний по охране труда </w:t>
      </w:r>
    </w:p>
    <w:p w:rsidR="00667000" w:rsidRDefault="00667000" w:rsidP="00667000">
      <w:pPr>
        <w:ind w:firstLine="708"/>
        <w:jc w:val="both"/>
        <w:rPr>
          <w:sz w:val="28"/>
          <w:szCs w:val="28"/>
        </w:rPr>
      </w:pPr>
      <w:r>
        <w:rPr>
          <w:sz w:val="28"/>
          <w:szCs w:val="18"/>
        </w:rPr>
        <w:t>4. </w:t>
      </w:r>
      <w:proofErr w:type="gramStart"/>
      <w:r>
        <w:rPr>
          <w:sz w:val="28"/>
          <w:szCs w:val="18"/>
        </w:rPr>
        <w:t>Признать утратившими силу приказы Управления</w:t>
      </w:r>
      <w:r>
        <w:rPr>
          <w:sz w:val="28"/>
          <w:szCs w:val="28"/>
        </w:rPr>
        <w:t xml:space="preserve"> от 22.02.2023 № 46</w:t>
      </w:r>
      <w:r>
        <w:rPr>
          <w:sz w:val="28"/>
          <w:szCs w:val="28"/>
        </w:rPr>
        <w:br/>
        <w:t xml:space="preserve">«О создании комиссии  Управления Роскомнадзора по  Тюменской области, Ханты-Мансийскому автономному округу – Югре и Ямало-Ненецкому автономному округу по проверке знаний требований охраны труда» и от 10.03.2023 № 56 «О внесении изменений в приказ </w:t>
      </w:r>
      <w:r>
        <w:rPr>
          <w:sz w:val="28"/>
          <w:szCs w:val="18"/>
        </w:rPr>
        <w:t>Управления</w:t>
      </w:r>
      <w:r>
        <w:rPr>
          <w:sz w:val="28"/>
          <w:szCs w:val="28"/>
        </w:rPr>
        <w:t xml:space="preserve"> от 22.02.2023 № 46</w:t>
      </w:r>
      <w:r>
        <w:rPr>
          <w:sz w:val="28"/>
          <w:szCs w:val="28"/>
        </w:rPr>
        <w:br/>
        <w:t>«О создании комиссии  Управления Роскомнадзора по  Тюменской области, Ханты-Мансийскому автономному округу – Югре и Ямало-Ненецкому автономному округу по</w:t>
      </w:r>
      <w:proofErr w:type="gramEnd"/>
      <w:r>
        <w:rPr>
          <w:sz w:val="28"/>
          <w:szCs w:val="28"/>
        </w:rPr>
        <w:t xml:space="preserve"> проверке знаний требований охраны труда».</w:t>
      </w:r>
    </w:p>
    <w:p w:rsidR="00667000" w:rsidRDefault="00667000" w:rsidP="006670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50763" w:rsidRPr="009F7E9C" w:rsidRDefault="00B50763" w:rsidP="00B50763">
      <w:pPr>
        <w:spacing w:line="360" w:lineRule="auto"/>
        <w:ind w:firstLine="684"/>
        <w:jc w:val="both"/>
        <w:rPr>
          <w:sz w:val="28"/>
          <w:szCs w:val="28"/>
        </w:rPr>
      </w:pPr>
    </w:p>
    <w:p w:rsidR="00106830" w:rsidRDefault="00106830" w:rsidP="00B50763">
      <w:pPr>
        <w:pStyle w:val="17PRIL-txt"/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106830" w:rsidRPr="00106830" w:rsidRDefault="00106830" w:rsidP="004C4D88">
      <w:pPr>
        <w:pStyle w:val="17PRIL-txt"/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</w:t>
      </w:r>
      <w:r w:rsidR="00AA42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37F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О.Д. Шевченко</w:t>
      </w:r>
    </w:p>
    <w:p w:rsidR="00106830" w:rsidRDefault="00106830" w:rsidP="00D21D6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106830" w:rsidRDefault="00106830" w:rsidP="00D21D6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106830" w:rsidRDefault="00106830" w:rsidP="00D21D6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106830" w:rsidRDefault="00106830" w:rsidP="00D21D6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106830" w:rsidRDefault="00106830" w:rsidP="00D21D6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106830" w:rsidRDefault="00106830" w:rsidP="00D21D6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106830" w:rsidRDefault="00106830" w:rsidP="00D21D6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106830" w:rsidRDefault="00106830" w:rsidP="00D21D6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sectPr w:rsidR="00106830" w:rsidSect="003E48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BA" w:rsidRDefault="00211BBA" w:rsidP="003E48A3">
      <w:r>
        <w:separator/>
      </w:r>
    </w:p>
  </w:endnote>
  <w:endnote w:type="continuationSeparator" w:id="0">
    <w:p w:rsidR="00211BBA" w:rsidRDefault="00211BBA" w:rsidP="003E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A3" w:rsidRDefault="003E48A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A3" w:rsidRDefault="003E48A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A3" w:rsidRDefault="003E48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BA" w:rsidRDefault="00211BBA" w:rsidP="003E48A3">
      <w:r>
        <w:separator/>
      </w:r>
    </w:p>
  </w:footnote>
  <w:footnote w:type="continuationSeparator" w:id="0">
    <w:p w:rsidR="00211BBA" w:rsidRDefault="00211BBA" w:rsidP="003E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A3" w:rsidRDefault="003E48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878053"/>
      <w:docPartObj>
        <w:docPartGallery w:val="Page Numbers (Top of Page)"/>
        <w:docPartUnique/>
      </w:docPartObj>
    </w:sdtPr>
    <w:sdtEndPr/>
    <w:sdtContent>
      <w:p w:rsidR="003E48A3" w:rsidRDefault="003E48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F41">
          <w:rPr>
            <w:noProof/>
          </w:rPr>
          <w:t>2</w:t>
        </w:r>
        <w:r>
          <w:fldChar w:fldCharType="end"/>
        </w:r>
      </w:p>
    </w:sdtContent>
  </w:sdt>
  <w:p w:rsidR="003E48A3" w:rsidRDefault="003E48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A3" w:rsidRDefault="003E48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6C4"/>
    <w:multiLevelType w:val="multilevel"/>
    <w:tmpl w:val="2DBE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67F69"/>
    <w:multiLevelType w:val="hybridMultilevel"/>
    <w:tmpl w:val="16A4D788"/>
    <w:lvl w:ilvl="0" w:tplc="07165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A63C5"/>
    <w:multiLevelType w:val="hybridMultilevel"/>
    <w:tmpl w:val="92F09A5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5A343E53"/>
    <w:multiLevelType w:val="hybridMultilevel"/>
    <w:tmpl w:val="53065E72"/>
    <w:lvl w:ilvl="0" w:tplc="C12068B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CD72819"/>
    <w:multiLevelType w:val="hybridMultilevel"/>
    <w:tmpl w:val="DF48593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92AD4"/>
    <w:rsid w:val="000B087D"/>
    <w:rsid w:val="000E77BC"/>
    <w:rsid w:val="000F3770"/>
    <w:rsid w:val="001012AB"/>
    <w:rsid w:val="00106830"/>
    <w:rsid w:val="00126323"/>
    <w:rsid w:val="00140C79"/>
    <w:rsid w:val="001838B6"/>
    <w:rsid w:val="001A19A6"/>
    <w:rsid w:val="00211BBA"/>
    <w:rsid w:val="002121D8"/>
    <w:rsid w:val="00251091"/>
    <w:rsid w:val="00276834"/>
    <w:rsid w:val="002A4583"/>
    <w:rsid w:val="002C7B4B"/>
    <w:rsid w:val="002D3A49"/>
    <w:rsid w:val="002F2823"/>
    <w:rsid w:val="003114D2"/>
    <w:rsid w:val="0032323D"/>
    <w:rsid w:val="00346222"/>
    <w:rsid w:val="00370173"/>
    <w:rsid w:val="0037105E"/>
    <w:rsid w:val="003908F6"/>
    <w:rsid w:val="003A2AC9"/>
    <w:rsid w:val="003A5A10"/>
    <w:rsid w:val="003B4D73"/>
    <w:rsid w:val="003B7025"/>
    <w:rsid w:val="003D251B"/>
    <w:rsid w:val="003E106E"/>
    <w:rsid w:val="003E48A3"/>
    <w:rsid w:val="003F1BE6"/>
    <w:rsid w:val="003F209F"/>
    <w:rsid w:val="00400463"/>
    <w:rsid w:val="0043025F"/>
    <w:rsid w:val="004C4D88"/>
    <w:rsid w:val="005712E3"/>
    <w:rsid w:val="00582D7A"/>
    <w:rsid w:val="005848C3"/>
    <w:rsid w:val="00587017"/>
    <w:rsid w:val="00593988"/>
    <w:rsid w:val="00597564"/>
    <w:rsid w:val="005A36F4"/>
    <w:rsid w:val="005E2FB5"/>
    <w:rsid w:val="00601A35"/>
    <w:rsid w:val="006251C0"/>
    <w:rsid w:val="006374C0"/>
    <w:rsid w:val="00642AA6"/>
    <w:rsid w:val="0065125B"/>
    <w:rsid w:val="006563A6"/>
    <w:rsid w:val="006572F4"/>
    <w:rsid w:val="00667000"/>
    <w:rsid w:val="00687700"/>
    <w:rsid w:val="006B307F"/>
    <w:rsid w:val="006E3E35"/>
    <w:rsid w:val="00721A7B"/>
    <w:rsid w:val="00733106"/>
    <w:rsid w:val="00742891"/>
    <w:rsid w:val="00747474"/>
    <w:rsid w:val="0078698C"/>
    <w:rsid w:val="007B4424"/>
    <w:rsid w:val="007B5457"/>
    <w:rsid w:val="007C1D69"/>
    <w:rsid w:val="007D7593"/>
    <w:rsid w:val="008047A7"/>
    <w:rsid w:val="00835949"/>
    <w:rsid w:val="00841DF6"/>
    <w:rsid w:val="008544FB"/>
    <w:rsid w:val="008602C1"/>
    <w:rsid w:val="008973E9"/>
    <w:rsid w:val="008B0C9E"/>
    <w:rsid w:val="00910E3D"/>
    <w:rsid w:val="00925204"/>
    <w:rsid w:val="00941F4A"/>
    <w:rsid w:val="009656B2"/>
    <w:rsid w:val="00970166"/>
    <w:rsid w:val="00970E96"/>
    <w:rsid w:val="00977DB0"/>
    <w:rsid w:val="00983ADF"/>
    <w:rsid w:val="009D794E"/>
    <w:rsid w:val="009F2C01"/>
    <w:rsid w:val="00A23EB4"/>
    <w:rsid w:val="00A43FA0"/>
    <w:rsid w:val="00A80305"/>
    <w:rsid w:val="00AA42D3"/>
    <w:rsid w:val="00AB2B0B"/>
    <w:rsid w:val="00AD6FC1"/>
    <w:rsid w:val="00AF4602"/>
    <w:rsid w:val="00AF5A42"/>
    <w:rsid w:val="00B008A2"/>
    <w:rsid w:val="00B40E26"/>
    <w:rsid w:val="00B43CC9"/>
    <w:rsid w:val="00B50341"/>
    <w:rsid w:val="00B50763"/>
    <w:rsid w:val="00B71598"/>
    <w:rsid w:val="00BA1D78"/>
    <w:rsid w:val="00BB1159"/>
    <w:rsid w:val="00C006B0"/>
    <w:rsid w:val="00C15E59"/>
    <w:rsid w:val="00C221A2"/>
    <w:rsid w:val="00C7170E"/>
    <w:rsid w:val="00C71DE7"/>
    <w:rsid w:val="00CD56A8"/>
    <w:rsid w:val="00CE385D"/>
    <w:rsid w:val="00CE437B"/>
    <w:rsid w:val="00CE5370"/>
    <w:rsid w:val="00D05223"/>
    <w:rsid w:val="00D1428B"/>
    <w:rsid w:val="00D21D69"/>
    <w:rsid w:val="00D6255C"/>
    <w:rsid w:val="00D634D8"/>
    <w:rsid w:val="00D7024B"/>
    <w:rsid w:val="00D82477"/>
    <w:rsid w:val="00DB470E"/>
    <w:rsid w:val="00DB49CE"/>
    <w:rsid w:val="00DC3610"/>
    <w:rsid w:val="00DD54F1"/>
    <w:rsid w:val="00DE2C1B"/>
    <w:rsid w:val="00E016E0"/>
    <w:rsid w:val="00E35943"/>
    <w:rsid w:val="00E46DEE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47391"/>
    <w:rsid w:val="00F66284"/>
    <w:rsid w:val="00F7739D"/>
    <w:rsid w:val="00F91112"/>
    <w:rsid w:val="00FB37F7"/>
    <w:rsid w:val="00FC7D3C"/>
    <w:rsid w:val="00FD609A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E3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38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10E3D"/>
    <w:rPr>
      <w:color w:val="0000FF"/>
      <w:u w:val="single"/>
    </w:rPr>
  </w:style>
  <w:style w:type="paragraph" w:customStyle="1" w:styleId="aligncenter">
    <w:name w:val="align_center"/>
    <w:basedOn w:val="a"/>
    <w:rsid w:val="003908F6"/>
    <w:pPr>
      <w:spacing w:before="100" w:beforeAutospacing="1" w:after="100" w:afterAutospacing="1"/>
    </w:pPr>
  </w:style>
  <w:style w:type="paragraph" w:customStyle="1" w:styleId="17PRIL-txt">
    <w:name w:val="17PRIL-txt"/>
    <w:basedOn w:val="a"/>
    <w:uiPriority w:val="99"/>
    <w:rsid w:val="00D21D69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D21D69"/>
    <w:pPr>
      <w:ind w:firstLine="0"/>
    </w:pPr>
  </w:style>
  <w:style w:type="paragraph" w:customStyle="1" w:styleId="17PRIL-bull-1">
    <w:name w:val="17PRIL-bull-1"/>
    <w:basedOn w:val="17PRIL-txt"/>
    <w:uiPriority w:val="99"/>
    <w:rsid w:val="00D21D69"/>
    <w:pPr>
      <w:tabs>
        <w:tab w:val="clear" w:pos="4791"/>
        <w:tab w:val="left" w:pos="283"/>
      </w:tabs>
      <w:ind w:left="850" w:hanging="227"/>
    </w:pPr>
  </w:style>
  <w:style w:type="paragraph" w:styleId="a8">
    <w:name w:val="header"/>
    <w:basedOn w:val="a"/>
    <w:link w:val="a9"/>
    <w:uiPriority w:val="99"/>
    <w:rsid w:val="003E48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8A3"/>
    <w:rPr>
      <w:sz w:val="24"/>
      <w:szCs w:val="24"/>
    </w:rPr>
  </w:style>
  <w:style w:type="paragraph" w:styleId="aa">
    <w:name w:val="footer"/>
    <w:basedOn w:val="a"/>
    <w:link w:val="ab"/>
    <w:rsid w:val="003E48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E48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E3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38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10E3D"/>
    <w:rPr>
      <w:color w:val="0000FF"/>
      <w:u w:val="single"/>
    </w:rPr>
  </w:style>
  <w:style w:type="paragraph" w:customStyle="1" w:styleId="aligncenter">
    <w:name w:val="align_center"/>
    <w:basedOn w:val="a"/>
    <w:rsid w:val="003908F6"/>
    <w:pPr>
      <w:spacing w:before="100" w:beforeAutospacing="1" w:after="100" w:afterAutospacing="1"/>
    </w:pPr>
  </w:style>
  <w:style w:type="paragraph" w:customStyle="1" w:styleId="17PRIL-txt">
    <w:name w:val="17PRIL-txt"/>
    <w:basedOn w:val="a"/>
    <w:uiPriority w:val="99"/>
    <w:rsid w:val="00D21D69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D21D69"/>
    <w:pPr>
      <w:ind w:firstLine="0"/>
    </w:pPr>
  </w:style>
  <w:style w:type="paragraph" w:customStyle="1" w:styleId="17PRIL-bull-1">
    <w:name w:val="17PRIL-bull-1"/>
    <w:basedOn w:val="17PRIL-txt"/>
    <w:uiPriority w:val="99"/>
    <w:rsid w:val="00D21D69"/>
    <w:pPr>
      <w:tabs>
        <w:tab w:val="clear" w:pos="4791"/>
        <w:tab w:val="left" w:pos="283"/>
      </w:tabs>
      <w:ind w:left="850" w:hanging="227"/>
    </w:pPr>
  </w:style>
  <w:style w:type="paragraph" w:styleId="a8">
    <w:name w:val="header"/>
    <w:basedOn w:val="a"/>
    <w:link w:val="a9"/>
    <w:uiPriority w:val="99"/>
    <w:rsid w:val="003E48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8A3"/>
    <w:rPr>
      <w:sz w:val="24"/>
      <w:szCs w:val="24"/>
    </w:rPr>
  </w:style>
  <w:style w:type="paragraph" w:styleId="aa">
    <w:name w:val="footer"/>
    <w:basedOn w:val="a"/>
    <w:link w:val="ab"/>
    <w:rsid w:val="003E48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E48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1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4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229EB33-10DC-4577-9FFC-15FB1CF98AE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Наталья В. Пасечнюк</cp:lastModifiedBy>
  <cp:revision>2</cp:revision>
  <cp:lastPrinted>2010-08-31T09:39:00Z</cp:lastPrinted>
  <dcterms:created xsi:type="dcterms:W3CDTF">2023-04-26T05:10:00Z</dcterms:created>
  <dcterms:modified xsi:type="dcterms:W3CDTF">2024-05-07T05:46:00Z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