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061D0A">
        <w:rPr>
          <w:rFonts w:eastAsia="Calibri"/>
          <w:b/>
          <w:szCs w:val="28"/>
          <w:lang w:eastAsia="en-US"/>
        </w:rPr>
        <w:t>за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5446F3">
        <w:rPr>
          <w:rFonts w:eastAsia="Calibri"/>
          <w:b/>
          <w:szCs w:val="28"/>
          <w:lang w:eastAsia="en-US"/>
        </w:rPr>
        <w:t>1</w:t>
      </w:r>
      <w:r w:rsidR="002149AB">
        <w:rPr>
          <w:rFonts w:eastAsia="Calibri"/>
          <w:b/>
          <w:szCs w:val="28"/>
          <w:lang w:eastAsia="en-US"/>
        </w:rPr>
        <w:t xml:space="preserve"> квартал</w:t>
      </w:r>
      <w:r w:rsidR="00F7236D">
        <w:rPr>
          <w:rFonts w:eastAsia="Calibri"/>
          <w:b/>
          <w:szCs w:val="28"/>
          <w:lang w:eastAsia="en-US"/>
        </w:rPr>
        <w:t xml:space="preserve"> 20</w:t>
      </w:r>
      <w:r w:rsidR="00564117">
        <w:rPr>
          <w:rFonts w:eastAsia="Calibri"/>
          <w:b/>
          <w:szCs w:val="28"/>
          <w:lang w:eastAsia="en-US"/>
        </w:rPr>
        <w:t>2</w:t>
      </w:r>
      <w:r w:rsidR="005446F3">
        <w:rPr>
          <w:rFonts w:eastAsia="Calibri"/>
          <w:b/>
          <w:szCs w:val="28"/>
          <w:lang w:eastAsia="en-US"/>
        </w:rPr>
        <w:t>2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061D0A" w:rsidP="000072A9">
      <w:pPr>
        <w:ind w:firstLine="708"/>
        <w:jc w:val="both"/>
        <w:rPr>
          <w:szCs w:val="28"/>
        </w:rPr>
      </w:pPr>
      <w:r>
        <w:rPr>
          <w:szCs w:val="28"/>
        </w:rPr>
        <w:t xml:space="preserve">За </w:t>
      </w:r>
      <w:r w:rsidR="000072A9">
        <w:rPr>
          <w:szCs w:val="28"/>
        </w:rPr>
        <w:t>1</w:t>
      </w:r>
      <w:r>
        <w:rPr>
          <w:szCs w:val="28"/>
        </w:rPr>
        <w:t xml:space="preserve"> </w:t>
      </w:r>
      <w:r w:rsidR="002149AB">
        <w:rPr>
          <w:szCs w:val="28"/>
        </w:rPr>
        <w:t>квартал</w:t>
      </w:r>
      <w:r w:rsidR="003C6E91">
        <w:rPr>
          <w:szCs w:val="28"/>
        </w:rPr>
        <w:t xml:space="preserve"> </w:t>
      </w:r>
      <w:r w:rsidR="003C6E91" w:rsidRPr="00D64C8D">
        <w:rPr>
          <w:szCs w:val="28"/>
        </w:rPr>
        <w:t>20</w:t>
      </w:r>
      <w:r w:rsidR="00564117">
        <w:rPr>
          <w:szCs w:val="28"/>
        </w:rPr>
        <w:t>2</w:t>
      </w:r>
      <w:r w:rsidR="000072A9">
        <w:rPr>
          <w:szCs w:val="28"/>
        </w:rPr>
        <w:t>2</w:t>
      </w:r>
      <w:r w:rsidR="003C6E91" w:rsidRPr="00D64C8D">
        <w:rPr>
          <w:szCs w:val="28"/>
        </w:rPr>
        <w:t xml:space="preserve"> г. в Управление поступило </w:t>
      </w:r>
      <w:r w:rsidR="00EB19D4">
        <w:rPr>
          <w:szCs w:val="28"/>
        </w:rPr>
        <w:t>1</w:t>
      </w:r>
      <w:r w:rsidR="000072A9">
        <w:rPr>
          <w:szCs w:val="28"/>
        </w:rPr>
        <w:t>658</w:t>
      </w:r>
      <w:r w:rsidR="003C6E91" w:rsidRPr="00D64C8D">
        <w:rPr>
          <w:szCs w:val="28"/>
        </w:rPr>
        <w:t xml:space="preserve"> обращени</w:t>
      </w:r>
      <w:r w:rsidR="00564117">
        <w:rPr>
          <w:szCs w:val="28"/>
        </w:rPr>
        <w:t xml:space="preserve">й </w:t>
      </w:r>
      <w:r w:rsidR="003C6E91" w:rsidRPr="00D64C8D">
        <w:rPr>
          <w:szCs w:val="28"/>
        </w:rPr>
        <w:t>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8A61D5">
      <w:pPr>
        <w:ind w:firstLine="708"/>
        <w:rPr>
          <w:szCs w:val="28"/>
        </w:rPr>
      </w:pPr>
      <w:r>
        <w:rPr>
          <w:noProof/>
        </w:rPr>
        <w:drawing>
          <wp:inline distT="0" distB="0" distL="0" distR="0" wp14:anchorId="71A010F6" wp14:editId="24B7A7CD">
            <wp:extent cx="5557520" cy="3514090"/>
            <wp:effectExtent l="0" t="0" r="2413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5CEA" w:rsidRDefault="00F15CEA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 xml:space="preserve">Сравнительный анализ поступивших </w:t>
      </w:r>
      <w:r w:rsidR="002E1E2B">
        <w:rPr>
          <w:szCs w:val="28"/>
        </w:rPr>
        <w:t>за</w:t>
      </w:r>
      <w:r w:rsidR="00743118">
        <w:rPr>
          <w:szCs w:val="28"/>
        </w:rPr>
        <w:t xml:space="preserve"> </w:t>
      </w:r>
      <w:r w:rsidR="00AF08E9">
        <w:rPr>
          <w:szCs w:val="28"/>
        </w:rPr>
        <w:t>1</w:t>
      </w:r>
      <w:r w:rsidR="00061D0A">
        <w:rPr>
          <w:szCs w:val="28"/>
        </w:rPr>
        <w:t xml:space="preserve"> </w:t>
      </w:r>
      <w:r w:rsidR="006E1566">
        <w:rPr>
          <w:szCs w:val="28"/>
        </w:rPr>
        <w:t>квартал</w:t>
      </w:r>
      <w:r w:rsidRPr="007D05F3">
        <w:rPr>
          <w:szCs w:val="28"/>
        </w:rPr>
        <w:t xml:space="preserve"> </w:t>
      </w:r>
      <w:r w:rsidR="00DC1310">
        <w:rPr>
          <w:szCs w:val="28"/>
        </w:rPr>
        <w:t>20</w:t>
      </w:r>
      <w:r w:rsidR="00564117">
        <w:rPr>
          <w:szCs w:val="28"/>
        </w:rPr>
        <w:t>2</w:t>
      </w:r>
      <w:r w:rsidR="00AF08E9">
        <w:rPr>
          <w:szCs w:val="28"/>
        </w:rPr>
        <w:t>2</w:t>
      </w:r>
      <w:r w:rsidR="00DC1310">
        <w:rPr>
          <w:szCs w:val="28"/>
        </w:rPr>
        <w:t xml:space="preserve">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AF08E9">
        <w:rPr>
          <w:szCs w:val="28"/>
        </w:rPr>
        <w:t>9</w:t>
      </w:r>
      <w:r w:rsidR="00EB19D4">
        <w:rPr>
          <w:szCs w:val="28"/>
        </w:rPr>
        <w:t>,</w:t>
      </w:r>
      <w:r w:rsidR="00AF08E9">
        <w:rPr>
          <w:szCs w:val="28"/>
        </w:rPr>
        <w:t>3</w:t>
      </w:r>
      <w:r w:rsidR="00EB19D4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AF08E9">
        <w:rPr>
          <w:szCs w:val="28"/>
        </w:rPr>
        <w:t>20,6</w:t>
      </w:r>
      <w:r w:rsidR="00EB19D4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AF08E9">
        <w:rPr>
          <w:szCs w:val="28"/>
        </w:rPr>
        <w:t>1,2</w:t>
      </w:r>
      <w:r w:rsidR="00CD0339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AF08E9">
        <w:rPr>
          <w:szCs w:val="28"/>
        </w:rPr>
        <w:t>20</w:t>
      </w:r>
      <w:r w:rsidR="00EB19D4">
        <w:rPr>
          <w:szCs w:val="28"/>
        </w:rPr>
        <w:t>,</w:t>
      </w:r>
      <w:r w:rsidR="00AF08E9">
        <w:rPr>
          <w:szCs w:val="28"/>
        </w:rPr>
        <w:t>5</w:t>
      </w:r>
      <w:r w:rsidR="00F7236D">
        <w:rPr>
          <w:szCs w:val="28"/>
        </w:rPr>
        <w:t xml:space="preserve"> </w:t>
      </w:r>
      <w:r w:rsidRPr="007D05F3">
        <w:rPr>
          <w:szCs w:val="28"/>
        </w:rPr>
        <w:t xml:space="preserve">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AF08E9">
        <w:rPr>
          <w:szCs w:val="28"/>
        </w:rPr>
        <w:t>48</w:t>
      </w:r>
      <w:r w:rsidR="00EB19D4">
        <w:rPr>
          <w:szCs w:val="28"/>
        </w:rPr>
        <w:t>,</w:t>
      </w:r>
      <w:r w:rsidR="00AF08E9">
        <w:rPr>
          <w:szCs w:val="28"/>
        </w:rPr>
        <w:t>4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9907B5" w:rsidRPr="008F368B" w:rsidRDefault="003E1C13" w:rsidP="009907B5">
      <w:pPr>
        <w:ind w:firstLine="708"/>
        <w:jc w:val="both"/>
        <w:rPr>
          <w:szCs w:val="28"/>
        </w:rPr>
      </w:pPr>
      <w:r>
        <w:rPr>
          <w:szCs w:val="28"/>
        </w:rPr>
        <w:t>По сравнению с аналогичным периодом 2021 года, в 1 квартале 2022 года, увеличилось общего колич</w:t>
      </w:r>
      <w:r w:rsidR="009907B5">
        <w:rPr>
          <w:szCs w:val="28"/>
        </w:rPr>
        <w:t xml:space="preserve">ества обращений, с 1283 до 1658, то есть </w:t>
      </w:r>
      <w:r w:rsidR="009907B5">
        <w:rPr>
          <w:szCs w:val="28"/>
        </w:rPr>
        <w:t>на 375 обращений</w:t>
      </w:r>
      <w:r w:rsidR="009907B5">
        <w:rPr>
          <w:szCs w:val="28"/>
        </w:rPr>
        <w:t xml:space="preserve"> больше</w:t>
      </w:r>
      <w:r w:rsidR="009907B5">
        <w:rPr>
          <w:szCs w:val="28"/>
        </w:rPr>
        <w:t>.</w:t>
      </w:r>
    </w:p>
    <w:p w:rsidR="003E1C13" w:rsidRDefault="003E1C13" w:rsidP="003E1C13">
      <w:pPr>
        <w:ind w:firstLine="708"/>
        <w:jc w:val="both"/>
        <w:rPr>
          <w:szCs w:val="28"/>
        </w:rPr>
      </w:pPr>
      <w:r>
        <w:rPr>
          <w:szCs w:val="28"/>
        </w:rPr>
        <w:t xml:space="preserve"> Наблюдается увеличение по административному направлению</w:t>
      </w:r>
      <w:r w:rsidRPr="00522643">
        <w:rPr>
          <w:szCs w:val="28"/>
        </w:rPr>
        <w:t xml:space="preserve"> </w:t>
      </w:r>
      <w:r>
        <w:rPr>
          <w:szCs w:val="28"/>
        </w:rPr>
        <w:t xml:space="preserve">с 643 до 802 и по Интернет и </w:t>
      </w:r>
      <w:proofErr w:type="gramStart"/>
      <w:r>
        <w:rPr>
          <w:szCs w:val="28"/>
        </w:rPr>
        <w:t>ИТ</w:t>
      </w:r>
      <w:proofErr w:type="gramEnd"/>
      <w:r>
        <w:rPr>
          <w:szCs w:val="28"/>
        </w:rPr>
        <w:t xml:space="preserve"> с 149 до 339 обращений граждан, а также в сфере защиты прав субъектов персональных данных и обращений относящихся к сфере массовых коммуникаций, однако в области связи количество обращений снизилось по сравнению с 1 кв. 2021 года на 10 % - на 14 обращений. </w:t>
      </w:r>
    </w:p>
    <w:p w:rsidR="003E1C13" w:rsidRDefault="003E1C13" w:rsidP="004F55D2">
      <w:pPr>
        <w:jc w:val="both"/>
        <w:rPr>
          <w:szCs w:val="28"/>
        </w:rPr>
      </w:pPr>
    </w:p>
    <w:p w:rsidR="005B719B" w:rsidRDefault="004F55D2" w:rsidP="004F55D2">
      <w:pPr>
        <w:jc w:val="both"/>
        <w:rPr>
          <w:szCs w:val="28"/>
        </w:rPr>
      </w:pPr>
      <w:r>
        <w:rPr>
          <w:szCs w:val="28"/>
        </w:rPr>
        <w:tab/>
        <w:t xml:space="preserve">Преобладающее большинство обращений поступает в Управление посредством официального сайта. </w:t>
      </w:r>
      <w:proofErr w:type="gramStart"/>
      <w:r>
        <w:rPr>
          <w:szCs w:val="28"/>
        </w:rPr>
        <w:t>Основной тематикой обращений граждан в сфере связи являются вопросы качества оказания услуг связи операторами, в сфере защиты прав субъектов персональных данных – вопросы защиты персональных данных при взаимодействии граждан с банками и микрофинансовыми организациями, а также в сети Интернет – вопросы организации деятельности сайтов и предполагаемым размещением противоправного контента на Интернет-ресурсах, в сфере СМИ – вопросы деятельности редакций СМИ и размещению информации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средствах</w:t>
      </w:r>
      <w:proofErr w:type="gramEnd"/>
      <w:r>
        <w:rPr>
          <w:szCs w:val="28"/>
        </w:rPr>
        <w:t xml:space="preserve"> массов</w:t>
      </w:r>
      <w:r w:rsidR="005F4730">
        <w:rPr>
          <w:szCs w:val="28"/>
        </w:rPr>
        <w:t>ой информации</w:t>
      </w:r>
      <w:r>
        <w:rPr>
          <w:szCs w:val="28"/>
        </w:rPr>
        <w:t>.</w:t>
      </w: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t xml:space="preserve">Результаты рассмотрения обращений граждан </w:t>
      </w:r>
      <w:r w:rsidR="001663D9">
        <w:rPr>
          <w:szCs w:val="28"/>
        </w:rPr>
        <w:t xml:space="preserve">за </w:t>
      </w:r>
      <w:r w:rsidR="00AF08E9">
        <w:rPr>
          <w:szCs w:val="28"/>
        </w:rPr>
        <w:t>1</w:t>
      </w:r>
      <w:r w:rsidR="001663D9">
        <w:rPr>
          <w:szCs w:val="28"/>
        </w:rPr>
        <w:t xml:space="preserve"> </w:t>
      </w:r>
      <w:r w:rsidR="006E1566">
        <w:rPr>
          <w:szCs w:val="28"/>
        </w:rPr>
        <w:t>квартал</w:t>
      </w:r>
      <w:r w:rsidRPr="00A37546">
        <w:rPr>
          <w:szCs w:val="28"/>
        </w:rPr>
        <w:t xml:space="preserve"> 20</w:t>
      </w:r>
      <w:r w:rsidR="00564117">
        <w:rPr>
          <w:szCs w:val="28"/>
        </w:rPr>
        <w:t>2</w:t>
      </w:r>
      <w:r w:rsidR="00AF08E9">
        <w:rPr>
          <w:szCs w:val="28"/>
        </w:rPr>
        <w:t>2</w:t>
      </w:r>
      <w:r w:rsidRPr="00A37546">
        <w:rPr>
          <w:szCs w:val="28"/>
        </w:rPr>
        <w:t xml:space="preserve"> года:</w:t>
      </w:r>
    </w:p>
    <w:p w:rsidR="00AF7F56" w:rsidRDefault="00AF7F56" w:rsidP="003C6E91">
      <w:pPr>
        <w:rPr>
          <w:szCs w:val="28"/>
        </w:rPr>
      </w:pPr>
    </w:p>
    <w:p w:rsidR="00AF7F56" w:rsidRDefault="006E1154" w:rsidP="003C6E91">
      <w:pPr>
        <w:rPr>
          <w:szCs w:val="28"/>
        </w:rPr>
      </w:pPr>
      <w:r>
        <w:rPr>
          <w:noProof/>
        </w:rPr>
        <w:drawing>
          <wp:inline distT="0" distB="0" distL="0" distR="0" wp14:anchorId="122EDEA9" wp14:editId="2B20C54C">
            <wp:extent cx="6108700" cy="5118100"/>
            <wp:effectExtent l="0" t="0" r="25400" b="2540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2A33" w:rsidRDefault="00FA2A33" w:rsidP="00EF0A70">
      <w:pPr>
        <w:jc w:val="both"/>
        <w:rPr>
          <w:szCs w:val="28"/>
        </w:rPr>
      </w:pPr>
    </w:p>
    <w:p w:rsidR="00D429C7" w:rsidRDefault="003C6E91" w:rsidP="005C4E47">
      <w:pPr>
        <w:ind w:firstLine="708"/>
        <w:jc w:val="both"/>
        <w:rPr>
          <w:szCs w:val="28"/>
        </w:rPr>
      </w:pPr>
      <w:r w:rsidRPr="00D64C8D">
        <w:rPr>
          <w:szCs w:val="28"/>
        </w:rPr>
        <w:t xml:space="preserve">По результатам рассмотрения обращений, поступивших </w:t>
      </w:r>
      <w:r w:rsidR="00E84A3A">
        <w:rPr>
          <w:szCs w:val="28"/>
        </w:rPr>
        <w:t xml:space="preserve">за </w:t>
      </w:r>
      <w:r w:rsidR="00F14BD6">
        <w:rPr>
          <w:szCs w:val="28"/>
        </w:rPr>
        <w:t>1</w:t>
      </w:r>
      <w:r w:rsidR="006E1566">
        <w:rPr>
          <w:szCs w:val="28"/>
        </w:rPr>
        <w:t xml:space="preserve"> квартал</w:t>
      </w:r>
      <w:r>
        <w:rPr>
          <w:szCs w:val="28"/>
        </w:rPr>
        <w:t xml:space="preserve"> </w:t>
      </w:r>
      <w:r w:rsidRPr="00D64C8D">
        <w:rPr>
          <w:szCs w:val="28"/>
        </w:rPr>
        <w:t xml:space="preserve"> 20</w:t>
      </w:r>
      <w:r w:rsidR="00564117">
        <w:rPr>
          <w:szCs w:val="28"/>
        </w:rPr>
        <w:t>2</w:t>
      </w:r>
      <w:r w:rsidR="00F14BD6">
        <w:rPr>
          <w:szCs w:val="28"/>
        </w:rPr>
        <w:t>2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AA0E53">
        <w:rPr>
          <w:szCs w:val="28"/>
        </w:rPr>
        <w:t xml:space="preserve">информация о допущенных нарушениях в области связи, массовых коммуникаций и персональных данных в большинстве случаев </w:t>
      </w:r>
      <w:r w:rsidR="00E84A3A">
        <w:rPr>
          <w:szCs w:val="28"/>
        </w:rPr>
        <w:t xml:space="preserve">не </w:t>
      </w:r>
      <w:r w:rsidR="00AA0E53">
        <w:rPr>
          <w:szCs w:val="28"/>
        </w:rPr>
        <w:t>подтвердилась</w:t>
      </w:r>
      <w:r w:rsidR="00FA2A33">
        <w:rPr>
          <w:szCs w:val="28"/>
        </w:rPr>
        <w:t>.</w:t>
      </w:r>
      <w:r w:rsidR="008F6DC7">
        <w:rPr>
          <w:szCs w:val="28"/>
        </w:rPr>
        <w:t xml:space="preserve"> </w:t>
      </w:r>
    </w:p>
    <w:p w:rsidR="00F546F8" w:rsidRDefault="00D62648" w:rsidP="00AA0E53">
      <w:pPr>
        <w:ind w:firstLine="708"/>
        <w:jc w:val="both"/>
        <w:rPr>
          <w:szCs w:val="28"/>
        </w:rPr>
      </w:pPr>
      <w:proofErr w:type="gramStart"/>
      <w:r w:rsidRPr="00536E37">
        <w:rPr>
          <w:szCs w:val="28"/>
        </w:rPr>
        <w:t>Факты о</w:t>
      </w:r>
      <w:proofErr w:type="gramEnd"/>
      <w:r w:rsidRPr="00536E37">
        <w:rPr>
          <w:szCs w:val="28"/>
        </w:rPr>
        <w:t xml:space="preserve"> допущенных нарушениях </w:t>
      </w:r>
      <w:r w:rsidR="008F6DC7" w:rsidRPr="00536E37">
        <w:rPr>
          <w:szCs w:val="28"/>
        </w:rPr>
        <w:t xml:space="preserve">в сфере персональных данных </w:t>
      </w:r>
      <w:r w:rsidRPr="00536E37">
        <w:rPr>
          <w:szCs w:val="28"/>
        </w:rPr>
        <w:t xml:space="preserve">подтвердились в </w:t>
      </w:r>
      <w:r w:rsidR="00793DEF">
        <w:rPr>
          <w:szCs w:val="28"/>
        </w:rPr>
        <w:t>15</w:t>
      </w:r>
      <w:r w:rsidRPr="00536E37">
        <w:rPr>
          <w:szCs w:val="28"/>
        </w:rPr>
        <w:t xml:space="preserve"> случа</w:t>
      </w:r>
      <w:r w:rsidR="00FA051B">
        <w:rPr>
          <w:szCs w:val="28"/>
        </w:rPr>
        <w:t>ях</w:t>
      </w:r>
      <w:r w:rsidR="00EB19D4">
        <w:rPr>
          <w:szCs w:val="28"/>
        </w:rPr>
        <w:t>,</w:t>
      </w:r>
      <w:r w:rsidR="000B3858">
        <w:rPr>
          <w:szCs w:val="28"/>
        </w:rPr>
        <w:t xml:space="preserve"> </w:t>
      </w:r>
      <w:r w:rsidR="00FA051B">
        <w:rPr>
          <w:szCs w:val="28"/>
        </w:rPr>
        <w:t xml:space="preserve"> при этом, 1</w:t>
      </w:r>
      <w:r w:rsidR="00EB19D4">
        <w:rPr>
          <w:szCs w:val="28"/>
        </w:rPr>
        <w:t xml:space="preserve"> Административный протокол направлен в суд</w:t>
      </w:r>
      <w:r w:rsidR="000B3858">
        <w:rPr>
          <w:szCs w:val="28"/>
        </w:rPr>
        <w:t xml:space="preserve">, в остальных случаях вынесено </w:t>
      </w:r>
      <w:r w:rsidR="00793DEF">
        <w:rPr>
          <w:szCs w:val="28"/>
        </w:rPr>
        <w:t>14</w:t>
      </w:r>
      <w:r w:rsidR="000B3858">
        <w:rPr>
          <w:szCs w:val="28"/>
        </w:rPr>
        <w:t xml:space="preserve"> требовани</w:t>
      </w:r>
      <w:r w:rsidR="00793DEF">
        <w:rPr>
          <w:szCs w:val="28"/>
        </w:rPr>
        <w:t>й об уничтожении или блокировании недостоверных или полученных незаконным путем персональных данных граждан.</w:t>
      </w:r>
      <w:r w:rsidR="000B3858">
        <w:rPr>
          <w:szCs w:val="28"/>
        </w:rPr>
        <w:t xml:space="preserve"> </w:t>
      </w:r>
      <w:r w:rsidR="00AA0E53" w:rsidRPr="00536E37">
        <w:rPr>
          <w:szCs w:val="28"/>
        </w:rPr>
        <w:t xml:space="preserve">Факты о допущенных нарушениях в области связи подтвердились в </w:t>
      </w:r>
      <w:r w:rsidR="00793DEF">
        <w:rPr>
          <w:szCs w:val="28"/>
        </w:rPr>
        <w:t>20</w:t>
      </w:r>
      <w:r w:rsidR="00AA0E53" w:rsidRPr="00536E37">
        <w:rPr>
          <w:szCs w:val="28"/>
        </w:rPr>
        <w:t xml:space="preserve"> случаях, возбуждено </w:t>
      </w:r>
      <w:r w:rsidR="00793DEF">
        <w:rPr>
          <w:szCs w:val="28"/>
        </w:rPr>
        <w:t>20</w:t>
      </w:r>
      <w:r w:rsidR="00FA2A33" w:rsidRPr="00536E37">
        <w:rPr>
          <w:szCs w:val="28"/>
        </w:rPr>
        <w:t xml:space="preserve"> </w:t>
      </w:r>
      <w:r w:rsidR="00AA0E53" w:rsidRPr="00536E37">
        <w:rPr>
          <w:szCs w:val="28"/>
        </w:rPr>
        <w:t>административных производств</w:t>
      </w:r>
      <w:r w:rsidR="00C81016" w:rsidRPr="00536E37">
        <w:rPr>
          <w:szCs w:val="28"/>
        </w:rPr>
        <w:t>а</w:t>
      </w:r>
      <w:r w:rsidR="00AA0E53" w:rsidRPr="00536E37">
        <w:rPr>
          <w:szCs w:val="28"/>
        </w:rPr>
        <w:t xml:space="preserve"> по ч.</w:t>
      </w:r>
      <w:r w:rsidR="0034624A" w:rsidRPr="00536E37">
        <w:rPr>
          <w:szCs w:val="28"/>
        </w:rPr>
        <w:t xml:space="preserve"> </w:t>
      </w:r>
      <w:r w:rsidR="00AA0E53" w:rsidRPr="00536E37">
        <w:rPr>
          <w:szCs w:val="28"/>
        </w:rPr>
        <w:t>3 ст.14.1 КоАП РФ</w:t>
      </w:r>
      <w:proofErr w:type="gramStart"/>
      <w:r w:rsidR="000B3858">
        <w:rPr>
          <w:szCs w:val="28"/>
        </w:rPr>
        <w:t>.</w:t>
      </w:r>
      <w:proofErr w:type="gramEnd"/>
      <w:r w:rsidR="000B3858">
        <w:rPr>
          <w:szCs w:val="28"/>
        </w:rPr>
        <w:t xml:space="preserve"> </w:t>
      </w:r>
      <w:proofErr w:type="gramStart"/>
      <w:r w:rsidR="00AA0E53" w:rsidRPr="00536E37">
        <w:rPr>
          <w:szCs w:val="28"/>
        </w:rPr>
        <w:t>и</w:t>
      </w:r>
      <w:proofErr w:type="gramEnd"/>
      <w:r w:rsidR="00AA0E53" w:rsidRPr="00536E37">
        <w:rPr>
          <w:szCs w:val="28"/>
        </w:rPr>
        <w:t xml:space="preserve"> </w:t>
      </w:r>
      <w:r w:rsidR="00FC6EBB" w:rsidRPr="00536E37">
        <w:rPr>
          <w:szCs w:val="28"/>
        </w:rPr>
        <w:t>м</w:t>
      </w:r>
      <w:r w:rsidR="003C6E91" w:rsidRPr="00536E37">
        <w:rPr>
          <w:szCs w:val="28"/>
        </w:rPr>
        <w:t xml:space="preserve">атериалы </w:t>
      </w:r>
      <w:r w:rsidR="00AA0E53" w:rsidRPr="00536E37">
        <w:rPr>
          <w:szCs w:val="28"/>
        </w:rPr>
        <w:t>по обращениям переданы на рассмотрение в суд</w:t>
      </w:r>
      <w:r w:rsidR="00AA0E53">
        <w:rPr>
          <w:szCs w:val="28"/>
        </w:rPr>
        <w:t>.</w:t>
      </w:r>
      <w:r w:rsidR="000B3858">
        <w:rPr>
          <w:szCs w:val="28"/>
        </w:rPr>
        <w:t xml:space="preserve"> По </w:t>
      </w:r>
      <w:r w:rsidR="00793DEF">
        <w:rPr>
          <w:szCs w:val="28"/>
        </w:rPr>
        <w:t>11</w:t>
      </w:r>
      <w:r w:rsidR="005C4E47">
        <w:rPr>
          <w:szCs w:val="28"/>
        </w:rPr>
        <w:t xml:space="preserve"> обращениям в части нарушений</w:t>
      </w:r>
      <w:r w:rsidR="000B3858">
        <w:rPr>
          <w:szCs w:val="28"/>
        </w:rPr>
        <w:t xml:space="preserve"> оказания услуг почтовой связи </w:t>
      </w:r>
      <w:r w:rsidR="00793DEF">
        <w:rPr>
          <w:szCs w:val="28"/>
        </w:rPr>
        <w:t>вынесены положительные решения суда, по 3 отказано по истечении срока давности, 6 дел находятся на рассмотрении в суде.</w:t>
      </w:r>
      <w:r w:rsidR="000B3858">
        <w:rPr>
          <w:szCs w:val="28"/>
        </w:rPr>
        <w:t xml:space="preserve"> </w:t>
      </w:r>
    </w:p>
    <w:p w:rsidR="00191FD3" w:rsidRPr="008F368B" w:rsidRDefault="00191FD3" w:rsidP="00191FD3">
      <w:pPr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522643">
        <w:rPr>
          <w:szCs w:val="28"/>
        </w:rPr>
        <w:t>1</w:t>
      </w:r>
      <w:r>
        <w:rPr>
          <w:szCs w:val="28"/>
        </w:rPr>
        <w:t xml:space="preserve"> квартале 202</w:t>
      </w:r>
      <w:r w:rsidR="00522643">
        <w:rPr>
          <w:szCs w:val="28"/>
        </w:rPr>
        <w:t>2</w:t>
      </w:r>
      <w:r>
        <w:rPr>
          <w:szCs w:val="28"/>
        </w:rPr>
        <w:t xml:space="preserve"> г. при работе с обращениями граждан не выявлено нарушений сроков исполнения и перенаправления обращений. </w:t>
      </w:r>
    </w:p>
    <w:p w:rsidR="00191FD3" w:rsidRPr="00536E37" w:rsidRDefault="00191FD3" w:rsidP="00AA0E53">
      <w:pPr>
        <w:ind w:firstLine="708"/>
        <w:jc w:val="both"/>
        <w:rPr>
          <w:szCs w:val="28"/>
        </w:rPr>
      </w:pPr>
    </w:p>
    <w:sectPr w:rsidR="00191FD3" w:rsidRPr="00536E37" w:rsidSect="005C4E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90" w:rsidRDefault="00426A90">
      <w:r>
        <w:separator/>
      </w:r>
    </w:p>
  </w:endnote>
  <w:endnote w:type="continuationSeparator" w:id="0">
    <w:p w:rsidR="00426A90" w:rsidRDefault="0042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90" w:rsidRDefault="00426A90">
      <w:r>
        <w:separator/>
      </w:r>
    </w:p>
  </w:footnote>
  <w:footnote w:type="continuationSeparator" w:id="0">
    <w:p w:rsidR="00426A90" w:rsidRDefault="00426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9907B5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072A9"/>
    <w:rsid w:val="00031433"/>
    <w:rsid w:val="00045E7B"/>
    <w:rsid w:val="00046824"/>
    <w:rsid w:val="00054C88"/>
    <w:rsid w:val="00061D0A"/>
    <w:rsid w:val="0006337A"/>
    <w:rsid w:val="000802F8"/>
    <w:rsid w:val="00081377"/>
    <w:rsid w:val="00092E39"/>
    <w:rsid w:val="000A3C11"/>
    <w:rsid w:val="000B1BAB"/>
    <w:rsid w:val="000B30EE"/>
    <w:rsid w:val="000B3858"/>
    <w:rsid w:val="000B3F30"/>
    <w:rsid w:val="000C2A1A"/>
    <w:rsid w:val="000D787D"/>
    <w:rsid w:val="000F407D"/>
    <w:rsid w:val="00100C69"/>
    <w:rsid w:val="00102019"/>
    <w:rsid w:val="001163AC"/>
    <w:rsid w:val="00133552"/>
    <w:rsid w:val="0013455B"/>
    <w:rsid w:val="001663D9"/>
    <w:rsid w:val="00190EB9"/>
    <w:rsid w:val="00191FD3"/>
    <w:rsid w:val="001A7CE1"/>
    <w:rsid w:val="001C22B7"/>
    <w:rsid w:val="001E2F59"/>
    <w:rsid w:val="002149AB"/>
    <w:rsid w:val="00224913"/>
    <w:rsid w:val="002368F8"/>
    <w:rsid w:val="002558A6"/>
    <w:rsid w:val="00262AF2"/>
    <w:rsid w:val="00273FCD"/>
    <w:rsid w:val="00276D5F"/>
    <w:rsid w:val="00283127"/>
    <w:rsid w:val="00293B6F"/>
    <w:rsid w:val="002D071C"/>
    <w:rsid w:val="002D0B88"/>
    <w:rsid w:val="002D3E4F"/>
    <w:rsid w:val="002D74C2"/>
    <w:rsid w:val="002D7746"/>
    <w:rsid w:val="002E1E2B"/>
    <w:rsid w:val="002F634E"/>
    <w:rsid w:val="00314EF8"/>
    <w:rsid w:val="00327409"/>
    <w:rsid w:val="0034035D"/>
    <w:rsid w:val="0034624A"/>
    <w:rsid w:val="00352442"/>
    <w:rsid w:val="00352B76"/>
    <w:rsid w:val="003577C1"/>
    <w:rsid w:val="00383B52"/>
    <w:rsid w:val="00395E99"/>
    <w:rsid w:val="003C2244"/>
    <w:rsid w:val="003C6E91"/>
    <w:rsid w:val="003E1C13"/>
    <w:rsid w:val="003E7FB7"/>
    <w:rsid w:val="003F2A7E"/>
    <w:rsid w:val="00406F34"/>
    <w:rsid w:val="00411E98"/>
    <w:rsid w:val="004148A5"/>
    <w:rsid w:val="00426A90"/>
    <w:rsid w:val="00435B88"/>
    <w:rsid w:val="0044115A"/>
    <w:rsid w:val="004558B9"/>
    <w:rsid w:val="0046115F"/>
    <w:rsid w:val="00462210"/>
    <w:rsid w:val="00467E7C"/>
    <w:rsid w:val="004748C6"/>
    <w:rsid w:val="00492B7C"/>
    <w:rsid w:val="00493B76"/>
    <w:rsid w:val="00494AD7"/>
    <w:rsid w:val="004B0EE3"/>
    <w:rsid w:val="004C2F0C"/>
    <w:rsid w:val="004D02EC"/>
    <w:rsid w:val="004F55D2"/>
    <w:rsid w:val="00503909"/>
    <w:rsid w:val="005114C2"/>
    <w:rsid w:val="00515048"/>
    <w:rsid w:val="00521164"/>
    <w:rsid w:val="00522643"/>
    <w:rsid w:val="005302AF"/>
    <w:rsid w:val="00536807"/>
    <w:rsid w:val="00536E37"/>
    <w:rsid w:val="0053714D"/>
    <w:rsid w:val="0053797C"/>
    <w:rsid w:val="005446F3"/>
    <w:rsid w:val="00557A22"/>
    <w:rsid w:val="00564117"/>
    <w:rsid w:val="00592E8E"/>
    <w:rsid w:val="00596B0C"/>
    <w:rsid w:val="005B719B"/>
    <w:rsid w:val="005C4E47"/>
    <w:rsid w:val="005D2F6A"/>
    <w:rsid w:val="005D7706"/>
    <w:rsid w:val="005E1719"/>
    <w:rsid w:val="005F3886"/>
    <w:rsid w:val="005F4730"/>
    <w:rsid w:val="00600766"/>
    <w:rsid w:val="006118F8"/>
    <w:rsid w:val="00612AA4"/>
    <w:rsid w:val="00617E6F"/>
    <w:rsid w:val="00644B0A"/>
    <w:rsid w:val="00645759"/>
    <w:rsid w:val="0068123A"/>
    <w:rsid w:val="0069425C"/>
    <w:rsid w:val="006942E4"/>
    <w:rsid w:val="006944FE"/>
    <w:rsid w:val="006A7152"/>
    <w:rsid w:val="006B3276"/>
    <w:rsid w:val="006C551A"/>
    <w:rsid w:val="006E1154"/>
    <w:rsid w:val="006E1566"/>
    <w:rsid w:val="006E6BD1"/>
    <w:rsid w:val="00725982"/>
    <w:rsid w:val="007376E4"/>
    <w:rsid w:val="00743118"/>
    <w:rsid w:val="00756269"/>
    <w:rsid w:val="007718C9"/>
    <w:rsid w:val="00793DEF"/>
    <w:rsid w:val="007B488D"/>
    <w:rsid w:val="007C78B4"/>
    <w:rsid w:val="007F5D3B"/>
    <w:rsid w:val="0082360F"/>
    <w:rsid w:val="008304E2"/>
    <w:rsid w:val="00856117"/>
    <w:rsid w:val="008602BB"/>
    <w:rsid w:val="00877D78"/>
    <w:rsid w:val="00884997"/>
    <w:rsid w:val="008A1DAD"/>
    <w:rsid w:val="008A61D5"/>
    <w:rsid w:val="008B0477"/>
    <w:rsid w:val="008C1005"/>
    <w:rsid w:val="008F6DC7"/>
    <w:rsid w:val="00911120"/>
    <w:rsid w:val="00911581"/>
    <w:rsid w:val="009163D3"/>
    <w:rsid w:val="009167CD"/>
    <w:rsid w:val="0092585E"/>
    <w:rsid w:val="00945772"/>
    <w:rsid w:val="00962A63"/>
    <w:rsid w:val="00971B19"/>
    <w:rsid w:val="009870F4"/>
    <w:rsid w:val="009907B5"/>
    <w:rsid w:val="00997B1E"/>
    <w:rsid w:val="009B576D"/>
    <w:rsid w:val="009D0AF6"/>
    <w:rsid w:val="009D258E"/>
    <w:rsid w:val="009D434A"/>
    <w:rsid w:val="009E365C"/>
    <w:rsid w:val="009F30D9"/>
    <w:rsid w:val="009F4E25"/>
    <w:rsid w:val="009F61C9"/>
    <w:rsid w:val="00A16B77"/>
    <w:rsid w:val="00A23BCC"/>
    <w:rsid w:val="00A37546"/>
    <w:rsid w:val="00A8027E"/>
    <w:rsid w:val="00A86756"/>
    <w:rsid w:val="00A87979"/>
    <w:rsid w:val="00A97D16"/>
    <w:rsid w:val="00AA0E53"/>
    <w:rsid w:val="00AA5ABA"/>
    <w:rsid w:val="00AB3598"/>
    <w:rsid w:val="00AC1981"/>
    <w:rsid w:val="00AC5ECF"/>
    <w:rsid w:val="00AC7B3A"/>
    <w:rsid w:val="00AD0D1F"/>
    <w:rsid w:val="00AD7EE2"/>
    <w:rsid w:val="00AF08E9"/>
    <w:rsid w:val="00AF28DD"/>
    <w:rsid w:val="00AF6F2F"/>
    <w:rsid w:val="00AF7F56"/>
    <w:rsid w:val="00B114FB"/>
    <w:rsid w:val="00B14A62"/>
    <w:rsid w:val="00B2103B"/>
    <w:rsid w:val="00B26008"/>
    <w:rsid w:val="00B2649D"/>
    <w:rsid w:val="00B36ED6"/>
    <w:rsid w:val="00B960BD"/>
    <w:rsid w:val="00B96125"/>
    <w:rsid w:val="00BC2B4F"/>
    <w:rsid w:val="00BD376C"/>
    <w:rsid w:val="00BD378B"/>
    <w:rsid w:val="00BF6251"/>
    <w:rsid w:val="00C02B7F"/>
    <w:rsid w:val="00C04097"/>
    <w:rsid w:val="00C045F2"/>
    <w:rsid w:val="00C2374C"/>
    <w:rsid w:val="00C257F3"/>
    <w:rsid w:val="00C4305E"/>
    <w:rsid w:val="00C4591D"/>
    <w:rsid w:val="00C72504"/>
    <w:rsid w:val="00C72C4C"/>
    <w:rsid w:val="00C81016"/>
    <w:rsid w:val="00C84A83"/>
    <w:rsid w:val="00CB2B9D"/>
    <w:rsid w:val="00CB4565"/>
    <w:rsid w:val="00CB5A53"/>
    <w:rsid w:val="00CD0339"/>
    <w:rsid w:val="00CF4723"/>
    <w:rsid w:val="00D028ED"/>
    <w:rsid w:val="00D21D06"/>
    <w:rsid w:val="00D24097"/>
    <w:rsid w:val="00D25C89"/>
    <w:rsid w:val="00D30880"/>
    <w:rsid w:val="00D3497E"/>
    <w:rsid w:val="00D429C7"/>
    <w:rsid w:val="00D62648"/>
    <w:rsid w:val="00D93C46"/>
    <w:rsid w:val="00D96B40"/>
    <w:rsid w:val="00DA7229"/>
    <w:rsid w:val="00DB2B76"/>
    <w:rsid w:val="00DC1310"/>
    <w:rsid w:val="00DD3C99"/>
    <w:rsid w:val="00DD63F0"/>
    <w:rsid w:val="00DE2002"/>
    <w:rsid w:val="00E0411F"/>
    <w:rsid w:val="00E14A67"/>
    <w:rsid w:val="00E26015"/>
    <w:rsid w:val="00E319E5"/>
    <w:rsid w:val="00E34FF1"/>
    <w:rsid w:val="00E44B0D"/>
    <w:rsid w:val="00E46D33"/>
    <w:rsid w:val="00E77477"/>
    <w:rsid w:val="00E83943"/>
    <w:rsid w:val="00E84A3A"/>
    <w:rsid w:val="00E87611"/>
    <w:rsid w:val="00E9316C"/>
    <w:rsid w:val="00EB19D4"/>
    <w:rsid w:val="00EB7D2D"/>
    <w:rsid w:val="00EF0A70"/>
    <w:rsid w:val="00F029BC"/>
    <w:rsid w:val="00F13875"/>
    <w:rsid w:val="00F14BD6"/>
    <w:rsid w:val="00F15CEA"/>
    <w:rsid w:val="00F20E9C"/>
    <w:rsid w:val="00F21D48"/>
    <w:rsid w:val="00F424F1"/>
    <w:rsid w:val="00F42C24"/>
    <w:rsid w:val="00F44C6E"/>
    <w:rsid w:val="00F46208"/>
    <w:rsid w:val="00F546F8"/>
    <w:rsid w:val="00F7170E"/>
    <w:rsid w:val="00F7236D"/>
    <w:rsid w:val="00F75896"/>
    <w:rsid w:val="00F849EC"/>
    <w:rsid w:val="00FA051B"/>
    <w:rsid w:val="00FA1BC6"/>
    <w:rsid w:val="00FA2A33"/>
    <w:rsid w:val="00FA40E4"/>
    <w:rsid w:val="00FA466C"/>
    <w:rsid w:val="00FC6EBB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за 1 квартал 2022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155</c:v>
                </c:pt>
                <c:pt idx="1">
                  <c:v>20</c:v>
                </c:pt>
                <c:pt idx="2">
                  <c:v>342</c:v>
                </c:pt>
                <c:pt idx="3">
                  <c:v>339</c:v>
                </c:pt>
                <c:pt idx="4">
                  <c:v>802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1 квартал 2022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Лист1!$B$17:$B$25</c:f>
              <c:strCache>
                <c:ptCount val="9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На рассмотрении</c:v>
                </c:pt>
                <c:pt idx="6">
                  <c:v>Направлено в ТО</c:v>
                </c:pt>
                <c:pt idx="7">
                  <c:v>Направлено в ЦА</c:v>
                </c:pt>
                <c:pt idx="8">
                  <c:v>Повторно</c:v>
                </c:pt>
              </c:strCache>
            </c:strRef>
          </c:cat>
          <c:val>
            <c:numRef>
              <c:f>Лист1!$C$17:$C$25</c:f>
              <c:numCache>
                <c:formatCode>General</c:formatCode>
                <c:ptCount val="9"/>
                <c:pt idx="0">
                  <c:v>516</c:v>
                </c:pt>
                <c:pt idx="1">
                  <c:v>685</c:v>
                </c:pt>
                <c:pt idx="2">
                  <c:v>43</c:v>
                </c:pt>
                <c:pt idx="3">
                  <c:v>42</c:v>
                </c:pt>
                <c:pt idx="4">
                  <c:v>3</c:v>
                </c:pt>
                <c:pt idx="5">
                  <c:v>356</c:v>
                </c:pt>
                <c:pt idx="6">
                  <c:v>6</c:v>
                </c:pt>
                <c:pt idx="7">
                  <c:v>7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3373563218390805"/>
          <c:w val="0.30612489655009351"/>
          <c:h val="0.865886731830934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718F-D6D9-4C08-8E6F-B40181B4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Дмитриенко Альбина С.</cp:lastModifiedBy>
  <cp:revision>1</cp:revision>
  <cp:lastPrinted>2020-07-03T04:49:00Z</cp:lastPrinted>
  <dcterms:created xsi:type="dcterms:W3CDTF">2022-04-05T05:41:00Z</dcterms:created>
  <dcterms:modified xsi:type="dcterms:W3CDTF">2022-04-05T05:41:00Z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