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357665">
            <w:r w:rsidRPr="0065125B">
              <w:rPr>
                <w:sz w:val="20"/>
                <w:szCs w:val="20"/>
              </w:rPr>
              <w:t>____</w:t>
            </w:r>
            <w:r w:rsidR="00357665">
              <w:rPr>
                <w:u w:val="single"/>
              </w:rPr>
              <w:t>02.02.2021</w:t>
            </w:r>
            <w:r w:rsidRPr="0065125B">
              <w:rPr>
                <w:sz w:val="20"/>
                <w:szCs w:val="20"/>
              </w:rPr>
              <w:t xml:space="preserve">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Pr="0065125B">
              <w:rPr>
                <w:sz w:val="20"/>
                <w:szCs w:val="20"/>
              </w:rPr>
              <w:t>__</w:t>
            </w:r>
            <w:r w:rsidR="00357665">
              <w:rPr>
                <w:u w:val="single"/>
              </w:rPr>
              <w:t>21</w:t>
            </w:r>
            <w:r w:rsidRPr="0065125B">
              <w:rPr>
                <w:sz w:val="20"/>
                <w:szCs w:val="20"/>
              </w:rPr>
              <w:t>______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085417" w:rsidRDefault="00085417" w:rsidP="0008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 Тюменской области, Ханты-Мансийскому автономному округу – 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109D8" w:rsidRDefault="00E109D8" w:rsidP="00E109D8">
      <w:pPr>
        <w:jc w:val="center"/>
        <w:rPr>
          <w:b/>
          <w:sz w:val="28"/>
          <w:szCs w:val="28"/>
        </w:rPr>
      </w:pPr>
    </w:p>
    <w:p w:rsidR="000A440D" w:rsidRPr="000A440D" w:rsidRDefault="000A440D" w:rsidP="000A44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A440D">
        <w:rPr>
          <w:bCs/>
          <w:sz w:val="28"/>
          <w:szCs w:val="28"/>
        </w:rPr>
        <w:t xml:space="preserve">В соответствии с Федеральным законом от 27 июля 2004 г. № 79-ФЗ </w:t>
      </w:r>
      <w:r>
        <w:rPr>
          <w:bCs/>
          <w:sz w:val="28"/>
          <w:szCs w:val="28"/>
        </w:rPr>
        <w:t xml:space="preserve">              </w:t>
      </w:r>
      <w:r w:rsidRPr="000A440D">
        <w:rPr>
          <w:bCs/>
          <w:sz w:val="28"/>
          <w:szCs w:val="28"/>
        </w:rPr>
        <w:t>«О государственной гражданской службе Российской Федерации», Федеральным законом от 25 декабря 2008 г. № 273-ФЗ «О противодействии коррупции», Указами Президента Российской Федерации  от 01 июля 2010 г. № 821 «О комиссиях по соблюдению требований к служебному поведению федеральных государственных служащих и урегулированию конфликта</w:t>
      </w:r>
      <w:bookmarkStart w:id="0" w:name="_GoBack"/>
      <w:bookmarkEnd w:id="0"/>
      <w:r w:rsidRPr="000A440D">
        <w:rPr>
          <w:bCs/>
          <w:sz w:val="28"/>
          <w:szCs w:val="28"/>
        </w:rPr>
        <w:t xml:space="preserve"> интересов», приказом </w:t>
      </w:r>
      <w:proofErr w:type="spellStart"/>
      <w:r w:rsidRPr="000A440D">
        <w:rPr>
          <w:bCs/>
          <w:sz w:val="28"/>
          <w:szCs w:val="28"/>
        </w:rPr>
        <w:t>Роскомнадзора</w:t>
      </w:r>
      <w:proofErr w:type="spellEnd"/>
      <w:r>
        <w:rPr>
          <w:bCs/>
          <w:sz w:val="28"/>
          <w:szCs w:val="28"/>
        </w:rPr>
        <w:t xml:space="preserve">       </w:t>
      </w:r>
      <w:r w:rsidRPr="000A440D">
        <w:rPr>
          <w:bCs/>
          <w:sz w:val="28"/>
          <w:szCs w:val="28"/>
        </w:rPr>
        <w:t xml:space="preserve"> от 31 августа 2015 г</w:t>
      </w:r>
      <w:proofErr w:type="gramEnd"/>
      <w:r w:rsidRPr="000A440D">
        <w:rPr>
          <w:bCs/>
          <w:sz w:val="28"/>
          <w:szCs w:val="28"/>
        </w:rPr>
        <w:t xml:space="preserve">. № 104 «Об Утверждении порядка формирования </w:t>
      </w:r>
      <w:r>
        <w:rPr>
          <w:bCs/>
          <w:sz w:val="28"/>
          <w:szCs w:val="28"/>
        </w:rPr>
        <w:t xml:space="preserve">                       </w:t>
      </w:r>
      <w:r w:rsidRPr="000A440D">
        <w:rPr>
          <w:bCs/>
          <w:sz w:val="28"/>
          <w:szCs w:val="28"/>
        </w:rPr>
        <w:t xml:space="preserve">и деятельности комиссии территориального органа федеральной службы по надзору в сфере связи, информационных технологий и массовых коммуникаций </w:t>
      </w:r>
      <w:r>
        <w:rPr>
          <w:bCs/>
          <w:sz w:val="28"/>
          <w:szCs w:val="28"/>
        </w:rPr>
        <w:t xml:space="preserve">                  </w:t>
      </w:r>
      <w:r w:rsidRPr="000A440D">
        <w:rPr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r w:rsidRPr="000A440D">
        <w:rPr>
          <w:bCs/>
          <w:color w:val="000000"/>
          <w:sz w:val="28"/>
          <w:szCs w:val="28"/>
        </w:rPr>
        <w:t xml:space="preserve"> </w:t>
      </w:r>
      <w:proofErr w:type="gramStart"/>
      <w:r w:rsidRPr="000A440D">
        <w:rPr>
          <w:bCs/>
          <w:sz w:val="28"/>
          <w:szCs w:val="28"/>
        </w:rPr>
        <w:t>п</w:t>
      </w:r>
      <w:proofErr w:type="gramEnd"/>
      <w:r w:rsidRPr="000A440D">
        <w:rPr>
          <w:bCs/>
          <w:sz w:val="28"/>
          <w:szCs w:val="28"/>
        </w:rPr>
        <w:t xml:space="preserve"> р и к а з ы в а ю:</w:t>
      </w:r>
    </w:p>
    <w:p w:rsidR="000A440D" w:rsidRPr="00A145CE" w:rsidRDefault="000A440D" w:rsidP="000A440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/>
          <w:b/>
          <w:bCs/>
          <w:color w:val="000080"/>
        </w:rPr>
      </w:pPr>
      <w:r>
        <w:rPr>
          <w:bCs/>
          <w:sz w:val="28"/>
          <w:szCs w:val="28"/>
        </w:rPr>
        <w:t>Утвердить состав комиссии</w:t>
      </w:r>
      <w:r w:rsidRPr="00580D13">
        <w:rPr>
          <w:bCs/>
          <w:sz w:val="28"/>
          <w:szCs w:val="28"/>
        </w:rPr>
        <w:t xml:space="preserve"> </w:t>
      </w:r>
      <w:r w:rsidRPr="00580D13">
        <w:rPr>
          <w:color w:val="000000"/>
          <w:sz w:val="28"/>
          <w:szCs w:val="28"/>
        </w:rPr>
        <w:t xml:space="preserve">Управления </w:t>
      </w:r>
      <w:proofErr w:type="spellStart"/>
      <w:r w:rsidRPr="00580D13">
        <w:rPr>
          <w:color w:val="000000"/>
          <w:sz w:val="28"/>
          <w:szCs w:val="28"/>
        </w:rPr>
        <w:t>Роскомнадзора</w:t>
      </w:r>
      <w:proofErr w:type="spellEnd"/>
      <w:r w:rsidRPr="00580D13">
        <w:rPr>
          <w:color w:val="000000"/>
          <w:sz w:val="28"/>
          <w:szCs w:val="28"/>
        </w:rPr>
        <w:t xml:space="preserve"> по  Тюменской области, Ханты-Мансийскому автономному округу – Югре и Ямало-Ненецкому автономному округу (далее – Управление)</w:t>
      </w:r>
      <w:r w:rsidRPr="00580D13">
        <w:rPr>
          <w:bCs/>
          <w:sz w:val="28"/>
          <w:szCs w:val="28"/>
        </w:rPr>
        <w:t xml:space="preserve"> по соблюдению требований</w:t>
      </w:r>
      <w:r>
        <w:rPr>
          <w:bCs/>
          <w:sz w:val="28"/>
          <w:szCs w:val="28"/>
        </w:rPr>
        <w:t xml:space="preserve">                      </w:t>
      </w:r>
      <w:r w:rsidRPr="00580D13">
        <w:rPr>
          <w:bCs/>
          <w:sz w:val="28"/>
          <w:szCs w:val="28"/>
        </w:rPr>
        <w:t xml:space="preserve"> к служебному поведению федеральных государственных гражданских служащих </w:t>
      </w:r>
      <w:r>
        <w:rPr>
          <w:bCs/>
          <w:sz w:val="28"/>
          <w:szCs w:val="28"/>
        </w:rPr>
        <w:t xml:space="preserve">     </w:t>
      </w:r>
      <w:r w:rsidRPr="00580D1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согласно приложению.</w:t>
      </w:r>
    </w:p>
    <w:p w:rsidR="000A440D" w:rsidRDefault="000A440D" w:rsidP="000A440D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D82876">
        <w:rPr>
          <w:color w:val="000000"/>
          <w:spacing w:val="-2"/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приказ </w:t>
      </w:r>
      <w:r>
        <w:rPr>
          <w:color w:val="000000"/>
          <w:spacing w:val="-2"/>
          <w:sz w:val="28"/>
          <w:szCs w:val="28"/>
        </w:rPr>
        <w:t xml:space="preserve">Управления от 25.05.2023 № 105         «О </w:t>
      </w:r>
      <w:r>
        <w:rPr>
          <w:sz w:val="28"/>
          <w:szCs w:val="28"/>
        </w:rPr>
        <w:t xml:space="preserve">создании комиссии Управления </w:t>
      </w:r>
      <w:proofErr w:type="spellStart"/>
      <w:r>
        <w:rPr>
          <w:sz w:val="28"/>
          <w:szCs w:val="28"/>
        </w:rPr>
        <w:t>Роскомн</w:t>
      </w:r>
      <w:r w:rsidR="00921098">
        <w:rPr>
          <w:sz w:val="28"/>
          <w:szCs w:val="28"/>
        </w:rPr>
        <w:t>адзора</w:t>
      </w:r>
      <w:proofErr w:type="spellEnd"/>
      <w:r w:rsidR="00921098">
        <w:rPr>
          <w:sz w:val="28"/>
          <w:szCs w:val="28"/>
        </w:rPr>
        <w:t xml:space="preserve"> по  Тюменской области, </w:t>
      </w:r>
      <w:r>
        <w:rPr>
          <w:sz w:val="28"/>
          <w:szCs w:val="28"/>
        </w:rPr>
        <w:t>Ханты-</w:t>
      </w:r>
      <w:r>
        <w:rPr>
          <w:sz w:val="28"/>
          <w:szCs w:val="28"/>
        </w:rPr>
        <w:lastRenderedPageBreak/>
        <w:t xml:space="preserve">Мансийскому автономному округу – 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интересов».  </w:t>
      </w:r>
    </w:p>
    <w:p w:rsidR="000A440D" w:rsidRPr="000A440D" w:rsidRDefault="000A440D" w:rsidP="000A440D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A440D">
        <w:rPr>
          <w:sz w:val="28"/>
          <w:szCs w:val="28"/>
        </w:rPr>
        <w:t>Контроль за</w:t>
      </w:r>
      <w:proofErr w:type="gramEnd"/>
      <w:r w:rsidRPr="000A440D">
        <w:rPr>
          <w:sz w:val="28"/>
          <w:szCs w:val="28"/>
        </w:rPr>
        <w:t xml:space="preserve"> исполнением настоящего приказа оставляю за собой.</w:t>
      </w:r>
    </w:p>
    <w:p w:rsidR="00E109D8" w:rsidRPr="00A145CE" w:rsidRDefault="00E109D8" w:rsidP="000A440D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hAnsi="Arial"/>
          <w:b/>
          <w:bCs/>
          <w:color w:val="000080"/>
        </w:rPr>
      </w:pPr>
    </w:p>
    <w:p w:rsidR="00E109D8" w:rsidRDefault="00E109D8" w:rsidP="00E109D8"/>
    <w:p w:rsidR="00E109D8" w:rsidRDefault="00E109D8" w:rsidP="00E109D8"/>
    <w:p w:rsidR="00E109D8" w:rsidRDefault="00E109D8" w:rsidP="00E109D8">
      <w:pPr>
        <w:widowControl w:val="0"/>
        <w:autoSpaceDE w:val="0"/>
        <w:autoSpaceDN w:val="0"/>
        <w:adjustRightInd w:val="0"/>
        <w:jc w:val="both"/>
      </w:pPr>
      <w:r w:rsidRPr="00351EB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                                                                  О.Д. Шевченко</w:t>
      </w: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Default="00075E9F"/>
    <w:p w:rsidR="00075E9F" w:rsidRPr="00783A22" w:rsidRDefault="00075E9F" w:rsidP="00075E9F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lastRenderedPageBreak/>
        <w:t xml:space="preserve">Приложение </w:t>
      </w:r>
    </w:p>
    <w:p w:rsidR="00075E9F" w:rsidRPr="00783A22" w:rsidRDefault="00075E9F" w:rsidP="00075E9F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  <w:r w:rsidRPr="00783A22">
        <w:rPr>
          <w:sz w:val="26"/>
          <w:szCs w:val="26"/>
        </w:rPr>
        <w:t xml:space="preserve"> Управления </w:t>
      </w:r>
      <w:proofErr w:type="spellStart"/>
      <w:r w:rsidRPr="00783A22"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br/>
        <w:t xml:space="preserve">по Тюменской области, </w:t>
      </w:r>
      <w:r>
        <w:rPr>
          <w:sz w:val="26"/>
          <w:szCs w:val="26"/>
        </w:rPr>
        <w:br/>
        <w:t xml:space="preserve"> Ханты-Мансийскому автономному округу – Югре</w:t>
      </w:r>
      <w:r>
        <w:rPr>
          <w:sz w:val="26"/>
          <w:szCs w:val="26"/>
        </w:rPr>
        <w:br/>
        <w:t xml:space="preserve"> и Ямало-Ненецкому автономному округу</w:t>
      </w:r>
    </w:p>
    <w:p w:rsidR="00075E9F" w:rsidRDefault="00075E9F" w:rsidP="00075E9F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t xml:space="preserve">от ___ </w:t>
      </w:r>
      <w:r>
        <w:rPr>
          <w:sz w:val="26"/>
          <w:szCs w:val="26"/>
        </w:rPr>
        <w:t>__________________</w:t>
      </w:r>
      <w:r w:rsidRPr="00783A22">
        <w:rPr>
          <w:sz w:val="26"/>
          <w:szCs w:val="26"/>
        </w:rPr>
        <w:t>202</w:t>
      </w:r>
      <w:r>
        <w:rPr>
          <w:sz w:val="26"/>
          <w:szCs w:val="26"/>
        </w:rPr>
        <w:t>4 </w:t>
      </w:r>
      <w:r w:rsidRPr="00783A22">
        <w:rPr>
          <w:sz w:val="26"/>
          <w:szCs w:val="26"/>
        </w:rPr>
        <w:t>г. № ____</w:t>
      </w:r>
    </w:p>
    <w:p w:rsidR="00075E9F" w:rsidRDefault="00075E9F" w:rsidP="00075E9F">
      <w:pPr>
        <w:jc w:val="center"/>
        <w:rPr>
          <w:b/>
          <w:sz w:val="26"/>
          <w:szCs w:val="26"/>
        </w:rPr>
      </w:pPr>
    </w:p>
    <w:p w:rsidR="00075E9F" w:rsidRDefault="00075E9F" w:rsidP="00075E9F">
      <w:pPr>
        <w:jc w:val="center"/>
        <w:rPr>
          <w:b/>
          <w:sz w:val="26"/>
          <w:szCs w:val="26"/>
        </w:rPr>
      </w:pPr>
    </w:p>
    <w:p w:rsidR="00075E9F" w:rsidRDefault="00075E9F" w:rsidP="00075E9F">
      <w:pPr>
        <w:jc w:val="center"/>
        <w:rPr>
          <w:b/>
          <w:sz w:val="26"/>
          <w:szCs w:val="26"/>
        </w:rPr>
      </w:pPr>
    </w:p>
    <w:p w:rsidR="00075E9F" w:rsidRPr="008710B1" w:rsidRDefault="00075E9F" w:rsidP="00075E9F">
      <w:pPr>
        <w:jc w:val="center"/>
        <w:rPr>
          <w:b/>
          <w:sz w:val="28"/>
          <w:szCs w:val="28"/>
        </w:rPr>
      </w:pPr>
      <w:r w:rsidRPr="008710B1">
        <w:rPr>
          <w:b/>
          <w:sz w:val="28"/>
          <w:szCs w:val="28"/>
        </w:rPr>
        <w:t xml:space="preserve">Состав комиссии Управления </w:t>
      </w:r>
      <w:proofErr w:type="spellStart"/>
      <w:r w:rsidRPr="008710B1">
        <w:rPr>
          <w:b/>
          <w:sz w:val="28"/>
          <w:szCs w:val="28"/>
        </w:rPr>
        <w:t>Роскомнадзора</w:t>
      </w:r>
      <w:proofErr w:type="spellEnd"/>
      <w:r w:rsidRPr="008710B1">
        <w:rPr>
          <w:b/>
          <w:sz w:val="28"/>
          <w:szCs w:val="28"/>
        </w:rPr>
        <w:t xml:space="preserve"> по Тюменской области, </w:t>
      </w:r>
    </w:p>
    <w:p w:rsidR="00075E9F" w:rsidRPr="008710B1" w:rsidRDefault="00075E9F" w:rsidP="00075E9F">
      <w:pPr>
        <w:jc w:val="center"/>
        <w:rPr>
          <w:b/>
          <w:sz w:val="28"/>
          <w:szCs w:val="28"/>
        </w:rPr>
      </w:pPr>
      <w:r w:rsidRPr="008710B1">
        <w:rPr>
          <w:b/>
          <w:sz w:val="28"/>
          <w:szCs w:val="28"/>
        </w:rPr>
        <w:t xml:space="preserve">Ханты-Мансийскому автономному округу – Югре и </w:t>
      </w:r>
    </w:p>
    <w:p w:rsidR="00075E9F" w:rsidRPr="008710B1" w:rsidRDefault="00075E9F" w:rsidP="00075E9F">
      <w:pPr>
        <w:jc w:val="center"/>
        <w:rPr>
          <w:b/>
          <w:sz w:val="28"/>
          <w:szCs w:val="28"/>
        </w:rPr>
      </w:pPr>
      <w:r w:rsidRPr="008710B1">
        <w:rPr>
          <w:b/>
          <w:sz w:val="28"/>
          <w:szCs w:val="28"/>
        </w:rPr>
        <w:t>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75E9F" w:rsidRDefault="00075E9F" w:rsidP="00075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9"/>
        <w:gridCol w:w="5789"/>
      </w:tblGrid>
      <w:tr w:rsidR="00075E9F" w:rsidRPr="002B0304" w:rsidTr="001605DF">
        <w:trPr>
          <w:trHeight w:val="929"/>
        </w:trPr>
        <w:tc>
          <w:tcPr>
            <w:tcW w:w="3709" w:type="dxa"/>
            <w:hideMark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Дорошенко Евгений Владимирович</w:t>
            </w:r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Управления </w:t>
            </w:r>
            <w:r w:rsidRPr="002B0304">
              <w:rPr>
                <w:bCs/>
                <w:sz w:val="28"/>
                <w:szCs w:val="28"/>
              </w:rPr>
              <w:t>- председатель комиссии;</w:t>
            </w:r>
          </w:p>
        </w:tc>
      </w:tr>
      <w:tr w:rsidR="00075E9F" w:rsidRPr="002B0304" w:rsidTr="001605DF">
        <w:tc>
          <w:tcPr>
            <w:tcW w:w="3709" w:type="dxa"/>
            <w:hideMark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Джумасов</w:t>
            </w:r>
            <w:proofErr w:type="spellEnd"/>
            <w:r>
              <w:rPr>
                <w:bCs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bCs/>
                <w:sz w:val="28"/>
                <w:szCs w:val="28"/>
              </w:rPr>
              <w:t>Сейтпекович</w:t>
            </w:r>
            <w:proofErr w:type="spellEnd"/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– начальник отдела контроля и надзора в сфере массовых коммуникаций -</w:t>
            </w:r>
            <w:r w:rsidRPr="002B0304">
              <w:rPr>
                <w:bCs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075E9F" w:rsidRPr="002B0304" w:rsidTr="001605DF">
        <w:trPr>
          <w:trHeight w:val="883"/>
        </w:trPr>
        <w:tc>
          <w:tcPr>
            <w:tcW w:w="370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Пасечнюк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организационной, правовой работы и кадров – член комиссии;</w:t>
            </w:r>
          </w:p>
        </w:tc>
      </w:tr>
      <w:tr w:rsidR="00075E9F" w:rsidRPr="002B0304" w:rsidTr="001605DF">
        <w:trPr>
          <w:trHeight w:val="835"/>
        </w:trPr>
        <w:tc>
          <w:tcPr>
            <w:tcW w:w="3709" w:type="dxa"/>
            <w:hideMark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Девяткова Екатерина Викторовна</w:t>
            </w:r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>отдела по защите прав субъектов персональных данных</w:t>
            </w:r>
            <w:r w:rsidRPr="002B0304">
              <w:rPr>
                <w:bCs/>
                <w:sz w:val="28"/>
                <w:szCs w:val="28"/>
              </w:rPr>
              <w:t xml:space="preserve"> – член комиссии;</w:t>
            </w:r>
          </w:p>
        </w:tc>
      </w:tr>
      <w:tr w:rsidR="00075E9F" w:rsidRPr="002B0304" w:rsidTr="001605DF">
        <w:trPr>
          <w:trHeight w:val="835"/>
        </w:trPr>
        <w:tc>
          <w:tcPr>
            <w:tcW w:w="3709" w:type="dxa"/>
          </w:tcPr>
          <w:p w:rsidR="00075E9F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Раемгулова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bCs/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>отдела контроля и надзора в сфере связи</w:t>
            </w:r>
            <w:r w:rsidRPr="002B0304">
              <w:rPr>
                <w:bCs/>
                <w:sz w:val="28"/>
                <w:szCs w:val="28"/>
              </w:rPr>
              <w:t xml:space="preserve"> – член комиссии;</w:t>
            </w:r>
          </w:p>
        </w:tc>
      </w:tr>
      <w:tr w:rsidR="00075E9F" w:rsidRPr="002B0304" w:rsidTr="001605DF">
        <w:trPr>
          <w:trHeight w:val="1197"/>
        </w:trPr>
        <w:tc>
          <w:tcPr>
            <w:tcW w:w="3709" w:type="dxa"/>
            <w:hideMark/>
          </w:tcPr>
          <w:p w:rsidR="00075E9F" w:rsidRPr="002B0304" w:rsidRDefault="00075E9F" w:rsidP="001605DF">
            <w:pPr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Дмитриева </w:t>
            </w:r>
          </w:p>
          <w:p w:rsidR="00075E9F" w:rsidRPr="002B0304" w:rsidRDefault="00075E9F" w:rsidP="001605DF">
            <w:pPr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Главный специалист-эксперт отдела организационной, правовой работы и кадров – секретарь комиссии;</w:t>
            </w:r>
          </w:p>
        </w:tc>
      </w:tr>
      <w:tr w:rsidR="00075E9F" w:rsidRPr="002B0304" w:rsidTr="001605DF">
        <w:tc>
          <w:tcPr>
            <w:tcW w:w="3709" w:type="dxa"/>
          </w:tcPr>
          <w:p w:rsidR="00075E9F" w:rsidRPr="002B0304" w:rsidRDefault="00075E9F" w:rsidP="001605DF">
            <w:pPr>
              <w:rPr>
                <w:bCs/>
                <w:sz w:val="28"/>
                <w:szCs w:val="28"/>
              </w:rPr>
            </w:pPr>
            <w:proofErr w:type="spellStart"/>
            <w:r w:rsidRPr="002B0304">
              <w:rPr>
                <w:bCs/>
                <w:sz w:val="28"/>
                <w:szCs w:val="28"/>
              </w:rPr>
              <w:t>Байматов</w:t>
            </w:r>
            <w:proofErr w:type="spellEnd"/>
            <w:r w:rsidRPr="002B0304">
              <w:rPr>
                <w:bCs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Кандидат юридических наук, доцент кафедры трудового права и предпринимательства</w:t>
            </w:r>
            <w:r>
              <w:rPr>
                <w:bCs/>
                <w:sz w:val="28"/>
                <w:szCs w:val="28"/>
              </w:rPr>
              <w:t xml:space="preserve"> – независимый эксперт;</w:t>
            </w:r>
          </w:p>
        </w:tc>
      </w:tr>
      <w:tr w:rsidR="00075E9F" w:rsidRPr="002B0304" w:rsidTr="001605DF">
        <w:tc>
          <w:tcPr>
            <w:tcW w:w="3709" w:type="dxa"/>
          </w:tcPr>
          <w:p w:rsidR="00075E9F" w:rsidRPr="002B0304" w:rsidRDefault="00075E9F" w:rsidP="001605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Бакулина Ирина Петровна</w:t>
            </w:r>
          </w:p>
        </w:tc>
        <w:tc>
          <w:tcPr>
            <w:tcW w:w="5789" w:type="dxa"/>
          </w:tcPr>
          <w:p w:rsidR="00075E9F" w:rsidRPr="002B0304" w:rsidRDefault="00075E9F" w:rsidP="001605DF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Кандидат юридических наук, доцент кафедры </w:t>
            </w:r>
            <w:r>
              <w:rPr>
                <w:bCs/>
                <w:sz w:val="28"/>
                <w:szCs w:val="28"/>
              </w:rPr>
              <w:t>административного и финансового права – независимый эксперт</w:t>
            </w:r>
            <w:r w:rsidRPr="002B0304">
              <w:rPr>
                <w:bCs/>
                <w:sz w:val="28"/>
                <w:szCs w:val="28"/>
              </w:rPr>
              <w:t>.</w:t>
            </w:r>
          </w:p>
        </w:tc>
      </w:tr>
    </w:tbl>
    <w:p w:rsidR="00075E9F" w:rsidRDefault="00075E9F" w:rsidP="00075E9F">
      <w:pPr>
        <w:jc w:val="center"/>
        <w:rPr>
          <w:b/>
          <w:sz w:val="26"/>
          <w:szCs w:val="26"/>
        </w:rPr>
      </w:pPr>
    </w:p>
    <w:p w:rsidR="00075E9F" w:rsidRPr="00AB1BA8" w:rsidRDefault="00075E9F" w:rsidP="0007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1BA8">
        <w:rPr>
          <w:sz w:val="28"/>
          <w:szCs w:val="28"/>
        </w:rPr>
        <w:t>В заседаниях комиссии с правом совещательного голоса участвуют:</w:t>
      </w:r>
    </w:p>
    <w:p w:rsidR="00075E9F" w:rsidRPr="00AB1BA8" w:rsidRDefault="00075E9F" w:rsidP="0007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1BA8">
        <w:rPr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</w:t>
      </w:r>
      <w:r w:rsidRPr="00AB1BA8">
        <w:rPr>
          <w:sz w:val="28"/>
          <w:szCs w:val="28"/>
        </w:rPr>
        <w:lastRenderedPageBreak/>
        <w:t>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75E9F" w:rsidRPr="00AB1BA8" w:rsidRDefault="00075E9F" w:rsidP="0007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1BA8">
        <w:rPr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B1BA8">
        <w:rPr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75E9F" w:rsidRPr="00096902" w:rsidRDefault="00075E9F" w:rsidP="00075E9F">
      <w:pPr>
        <w:jc w:val="center"/>
        <w:rPr>
          <w:b/>
          <w:sz w:val="26"/>
          <w:szCs w:val="26"/>
        </w:rPr>
      </w:pPr>
    </w:p>
    <w:p w:rsidR="00075E9F" w:rsidRDefault="00075E9F" w:rsidP="00075E9F">
      <w:pPr>
        <w:rPr>
          <w:sz w:val="26"/>
          <w:szCs w:val="26"/>
        </w:rPr>
      </w:pPr>
    </w:p>
    <w:p w:rsidR="00075E9F" w:rsidRPr="00A043E1" w:rsidRDefault="00075E9F" w:rsidP="00075E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__________________</w:t>
      </w:r>
    </w:p>
    <w:p w:rsidR="00075E9F" w:rsidRDefault="00075E9F"/>
    <w:sectPr w:rsidR="00075E9F" w:rsidSect="007B6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5C" w:rsidRDefault="00F31A5C" w:rsidP="007B6E81">
      <w:r>
        <w:separator/>
      </w:r>
    </w:p>
  </w:endnote>
  <w:endnote w:type="continuationSeparator" w:id="0">
    <w:p w:rsidR="00F31A5C" w:rsidRDefault="00F31A5C" w:rsidP="007B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81" w:rsidRDefault="007B6E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81" w:rsidRDefault="007B6E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81" w:rsidRDefault="007B6E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5C" w:rsidRDefault="00F31A5C" w:rsidP="007B6E81">
      <w:r>
        <w:separator/>
      </w:r>
    </w:p>
  </w:footnote>
  <w:footnote w:type="continuationSeparator" w:id="0">
    <w:p w:rsidR="00F31A5C" w:rsidRDefault="00F31A5C" w:rsidP="007B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81" w:rsidRDefault="007B6E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3272"/>
      <w:docPartObj>
        <w:docPartGallery w:val="Page Numbers (Top of Page)"/>
        <w:docPartUnique/>
      </w:docPartObj>
    </w:sdtPr>
    <w:sdtEndPr/>
    <w:sdtContent>
      <w:p w:rsidR="007B6E81" w:rsidRDefault="007B6E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65">
          <w:rPr>
            <w:noProof/>
          </w:rPr>
          <w:t>2</w:t>
        </w:r>
        <w:r>
          <w:fldChar w:fldCharType="end"/>
        </w:r>
      </w:p>
    </w:sdtContent>
  </w:sdt>
  <w:p w:rsidR="007B6E81" w:rsidRDefault="007B6E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81" w:rsidRDefault="007B6E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4515"/>
    <w:multiLevelType w:val="hybridMultilevel"/>
    <w:tmpl w:val="568245C4"/>
    <w:lvl w:ilvl="0" w:tplc="F3C2F5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75E9F"/>
    <w:rsid w:val="00085417"/>
    <w:rsid w:val="000926B7"/>
    <w:rsid w:val="000A440D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2323D"/>
    <w:rsid w:val="00357665"/>
    <w:rsid w:val="0037105E"/>
    <w:rsid w:val="003B4D73"/>
    <w:rsid w:val="003D251B"/>
    <w:rsid w:val="003E106E"/>
    <w:rsid w:val="003F1BE6"/>
    <w:rsid w:val="00400463"/>
    <w:rsid w:val="004020F2"/>
    <w:rsid w:val="005712E3"/>
    <w:rsid w:val="00582D7A"/>
    <w:rsid w:val="005848C3"/>
    <w:rsid w:val="00587017"/>
    <w:rsid w:val="00593988"/>
    <w:rsid w:val="00597564"/>
    <w:rsid w:val="00597888"/>
    <w:rsid w:val="005A36F4"/>
    <w:rsid w:val="006374C0"/>
    <w:rsid w:val="0065125B"/>
    <w:rsid w:val="006563A6"/>
    <w:rsid w:val="0066652D"/>
    <w:rsid w:val="00687700"/>
    <w:rsid w:val="006B307F"/>
    <w:rsid w:val="006C717F"/>
    <w:rsid w:val="00721A7B"/>
    <w:rsid w:val="00733106"/>
    <w:rsid w:val="00742891"/>
    <w:rsid w:val="00747474"/>
    <w:rsid w:val="0078698C"/>
    <w:rsid w:val="007B4424"/>
    <w:rsid w:val="007B5457"/>
    <w:rsid w:val="007B6E81"/>
    <w:rsid w:val="008047A7"/>
    <w:rsid w:val="00835949"/>
    <w:rsid w:val="008544FB"/>
    <w:rsid w:val="008602C1"/>
    <w:rsid w:val="008973E9"/>
    <w:rsid w:val="008B0C9E"/>
    <w:rsid w:val="00921098"/>
    <w:rsid w:val="00925204"/>
    <w:rsid w:val="00941F4A"/>
    <w:rsid w:val="00970166"/>
    <w:rsid w:val="00970E96"/>
    <w:rsid w:val="009D794E"/>
    <w:rsid w:val="00A43FA0"/>
    <w:rsid w:val="00A80305"/>
    <w:rsid w:val="00AB2B0B"/>
    <w:rsid w:val="00AB4F99"/>
    <w:rsid w:val="00AD6FC1"/>
    <w:rsid w:val="00AF4602"/>
    <w:rsid w:val="00AF5A42"/>
    <w:rsid w:val="00B50341"/>
    <w:rsid w:val="00B6153D"/>
    <w:rsid w:val="00B71598"/>
    <w:rsid w:val="00BA1D78"/>
    <w:rsid w:val="00BB1159"/>
    <w:rsid w:val="00C006B0"/>
    <w:rsid w:val="00C221A2"/>
    <w:rsid w:val="00C7170E"/>
    <w:rsid w:val="00CD22A4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109D8"/>
    <w:rsid w:val="00E35943"/>
    <w:rsid w:val="00E7138D"/>
    <w:rsid w:val="00E85B79"/>
    <w:rsid w:val="00E9306F"/>
    <w:rsid w:val="00E9432F"/>
    <w:rsid w:val="00EF3879"/>
    <w:rsid w:val="00EF6CCB"/>
    <w:rsid w:val="00F1177A"/>
    <w:rsid w:val="00F31A5C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9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7B6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E81"/>
    <w:rPr>
      <w:sz w:val="24"/>
      <w:szCs w:val="24"/>
    </w:rPr>
  </w:style>
  <w:style w:type="paragraph" w:styleId="a9">
    <w:name w:val="footer"/>
    <w:basedOn w:val="a"/>
    <w:link w:val="aa"/>
    <w:rsid w:val="007B6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6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9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7B6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E81"/>
    <w:rPr>
      <w:sz w:val="24"/>
      <w:szCs w:val="24"/>
    </w:rPr>
  </w:style>
  <w:style w:type="paragraph" w:styleId="a9">
    <w:name w:val="footer"/>
    <w:basedOn w:val="a"/>
    <w:link w:val="aa"/>
    <w:rsid w:val="007B6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6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4</cp:revision>
  <cp:lastPrinted>2010-08-31T09:39:00Z</cp:lastPrinted>
  <dcterms:created xsi:type="dcterms:W3CDTF">2024-04-18T11:54:00Z</dcterms:created>
  <dcterms:modified xsi:type="dcterms:W3CDTF">2024-04-22T12:05:00Z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