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38"/>
        <w:gridCol w:w="4767"/>
      </w:tblGrid>
      <w:tr w:rsidR="00410345" w:rsidRPr="00410345" w:rsidTr="00410345">
        <w:trPr>
          <w:trHeight w:val="993"/>
        </w:trPr>
        <w:tc>
          <w:tcPr>
            <w:tcW w:w="5174" w:type="dxa"/>
          </w:tcPr>
          <w:p w:rsidR="00410345" w:rsidRPr="00410345" w:rsidRDefault="00410345" w:rsidP="004103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410345" w:rsidRPr="00410345" w:rsidRDefault="00410345" w:rsidP="004103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345" w:rsidRPr="00410345" w:rsidTr="00410345">
        <w:trPr>
          <w:trHeight w:val="993"/>
        </w:trPr>
        <w:tc>
          <w:tcPr>
            <w:tcW w:w="10348" w:type="dxa"/>
            <w:gridSpan w:val="2"/>
            <w:hideMark/>
          </w:tcPr>
          <w:p w:rsidR="00410345" w:rsidRPr="00410345" w:rsidRDefault="00410345" w:rsidP="004103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F861EC" wp14:editId="1684B707">
                  <wp:extent cx="514350" cy="609600"/>
                  <wp:effectExtent l="0" t="0" r="0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345" w:rsidRPr="00410345" w:rsidTr="00410345">
        <w:trPr>
          <w:trHeight w:val="1871"/>
        </w:trPr>
        <w:tc>
          <w:tcPr>
            <w:tcW w:w="10348" w:type="dxa"/>
            <w:gridSpan w:val="2"/>
          </w:tcPr>
          <w:p w:rsidR="00410345" w:rsidRPr="00410345" w:rsidRDefault="00410345" w:rsidP="0041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10345" w:rsidRPr="00410345" w:rsidRDefault="00410345" w:rsidP="0041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410345" w:rsidRPr="00410345" w:rsidRDefault="00410345" w:rsidP="0041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0345" w:rsidRPr="00410345" w:rsidRDefault="00410345" w:rsidP="0041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410345" w:rsidRPr="00410345" w:rsidRDefault="00410345" w:rsidP="0041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ТЮМЕНСКОЙ ОБЛАСТИ, ХАНТЫ-МАНСИЙСКОМУ АВТОНОМНОМУ ОКРУГУ – ЮГРЕ И ЯМАЛО-НЕНЕЦКОМУ АВТОНОМНОМУ ОКРУГУ</w:t>
            </w:r>
          </w:p>
          <w:p w:rsidR="00410345" w:rsidRPr="00410345" w:rsidRDefault="00410345" w:rsidP="0041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345" w:rsidRPr="00410345" w:rsidRDefault="00410345" w:rsidP="0041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</w:pPr>
            <w:proofErr w:type="gramStart"/>
            <w:r w:rsidRPr="00410345"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</w:t>
            </w:r>
            <w:proofErr w:type="gramEnd"/>
            <w:r w:rsidRPr="00410345"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 xml:space="preserve"> Р И К А З</w:t>
            </w:r>
          </w:p>
          <w:p w:rsidR="00410345" w:rsidRPr="00410345" w:rsidRDefault="00410345" w:rsidP="0041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0345" w:rsidRPr="00410345" w:rsidRDefault="00410345" w:rsidP="0041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0345" w:rsidRPr="00410345" w:rsidRDefault="00410345" w:rsidP="0041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345" w:rsidRPr="00410345" w:rsidTr="00410345">
        <w:trPr>
          <w:trHeight w:val="80"/>
        </w:trPr>
        <w:tc>
          <w:tcPr>
            <w:tcW w:w="10348" w:type="dxa"/>
            <w:gridSpan w:val="2"/>
          </w:tcPr>
          <w:p w:rsidR="00410345" w:rsidRPr="00410345" w:rsidRDefault="00410345" w:rsidP="0041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345" w:rsidRPr="00410345" w:rsidRDefault="00410345" w:rsidP="00410345">
      <w:pPr>
        <w:spacing w:after="0" w:line="240" w:lineRule="auto"/>
        <w:ind w:left="-817" w:firstLine="8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410345" w:rsidRPr="00410345" w:rsidRDefault="00410345" w:rsidP="00410345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10345" w:rsidRPr="00410345" w:rsidRDefault="00410345" w:rsidP="00410345">
      <w:pPr>
        <w:spacing w:after="0" w:line="240" w:lineRule="auto"/>
        <w:ind w:left="3402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4103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410345">
        <w:rPr>
          <w:rFonts w:ascii="Times New Roman" w:eastAsia="Arial Unicode MS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4103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410345" w:rsidRPr="00410345" w:rsidRDefault="00410345" w:rsidP="00410345">
      <w:pPr>
        <w:spacing w:after="0" w:line="240" w:lineRule="auto"/>
        <w:ind w:left="3402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0345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Тюменской области,</w:t>
      </w:r>
    </w:p>
    <w:p w:rsidR="00410345" w:rsidRPr="00410345" w:rsidRDefault="00410345" w:rsidP="00410345">
      <w:pPr>
        <w:spacing w:after="0" w:line="240" w:lineRule="auto"/>
        <w:ind w:left="3402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0345">
        <w:rPr>
          <w:rFonts w:ascii="Times New Roman" w:eastAsia="Arial Unicode MS" w:hAnsi="Times New Roman" w:cs="Times New Roman"/>
          <w:sz w:val="28"/>
          <w:szCs w:val="28"/>
          <w:lang w:eastAsia="ru-RU"/>
        </w:rPr>
        <w:t>Ханты-Мансийскому автономному округу-Югре</w:t>
      </w:r>
    </w:p>
    <w:p w:rsidR="00410345" w:rsidRPr="00410345" w:rsidRDefault="00410345" w:rsidP="00410345">
      <w:pPr>
        <w:spacing w:after="0" w:line="240" w:lineRule="auto"/>
        <w:ind w:left="3402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0345">
        <w:rPr>
          <w:rFonts w:ascii="Times New Roman" w:eastAsia="Arial Unicode MS" w:hAnsi="Times New Roman" w:cs="Times New Roman"/>
          <w:sz w:val="28"/>
          <w:szCs w:val="28"/>
          <w:lang w:eastAsia="ru-RU"/>
        </w:rPr>
        <w:t>и Ямало-Ненецкому автономному округу</w:t>
      </w:r>
    </w:p>
    <w:p w:rsidR="00410345" w:rsidRPr="00410345" w:rsidRDefault="00410345" w:rsidP="00410345">
      <w:pPr>
        <w:spacing w:after="0" w:line="240" w:lineRule="auto"/>
        <w:ind w:left="340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 </w:t>
      </w:r>
      <w:r w:rsidR="00776162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9B6409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="00827B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февраля 2019</w:t>
      </w:r>
      <w:r w:rsidRPr="004103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</w:t>
      </w:r>
      <w:r w:rsidR="00827B3F">
        <w:rPr>
          <w:rFonts w:ascii="Times New Roman" w:eastAsia="Arial Unicode MS" w:hAnsi="Times New Roman" w:cs="Times New Roman"/>
          <w:sz w:val="28"/>
          <w:szCs w:val="28"/>
          <w:lang w:eastAsia="ru-RU"/>
        </w:rPr>
        <w:t>24</w:t>
      </w:r>
    </w:p>
    <w:p w:rsidR="00410345" w:rsidRPr="00410345" w:rsidRDefault="00410345" w:rsidP="0041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45" w:rsidRDefault="00410345" w:rsidP="0041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09" w:rsidRPr="00410345" w:rsidRDefault="009B6409" w:rsidP="0041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45" w:rsidRPr="00410345" w:rsidRDefault="00410345" w:rsidP="0041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приказ Управления от 22.05.2017 года № 113</w:t>
      </w:r>
    </w:p>
    <w:p w:rsidR="00410345" w:rsidRPr="00410345" w:rsidRDefault="00410345" w:rsidP="0041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1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комиссии  Управления </w:t>
      </w:r>
      <w:proofErr w:type="spellStart"/>
      <w:r w:rsidRPr="0041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Роскомнадзора</w:t>
      </w:r>
      <w:proofErr w:type="spellEnd"/>
      <w:r w:rsidRPr="0041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 Тюменской области, Ханты-Мансийскому автономному округу – Югре и Ямало-Ненецкому автономному округу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Pr="0041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F11DD2" w:rsidRDefault="00F11DD2" w:rsidP="0041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DD2" w:rsidRDefault="00F11DD2" w:rsidP="0041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DD2" w:rsidRPr="00F11DD2" w:rsidRDefault="00F11DD2" w:rsidP="000E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</w:t>
      </w:r>
      <w:proofErr w:type="gramStart"/>
      <w:r w:rsidRPr="00F1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F11DD2" w:rsidRPr="00F11DD2" w:rsidRDefault="00F11DD2" w:rsidP="000E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приказ Управления от </w:t>
      </w:r>
      <w:r w:rsidRPr="00F11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22.05.2017 года № 113</w:t>
      </w:r>
      <w:r w:rsidRPr="00F11D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в следующей редакции:</w:t>
      </w:r>
    </w:p>
    <w:p w:rsidR="00F11DD2" w:rsidRDefault="00F11DD2" w:rsidP="00F11DD2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376" w:rsidRPr="00F11DD2" w:rsidRDefault="000E4376" w:rsidP="00F11DD2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4"/>
        <w:gridCol w:w="5797"/>
      </w:tblGrid>
      <w:tr w:rsidR="00F11DD2" w:rsidRPr="00F11DD2" w:rsidTr="00F51FF6">
        <w:tc>
          <w:tcPr>
            <w:tcW w:w="4077" w:type="dxa"/>
            <w:hideMark/>
          </w:tcPr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Дорошенко </w:t>
            </w:r>
          </w:p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Евгений Владимирович</w:t>
            </w:r>
          </w:p>
        </w:tc>
        <w:tc>
          <w:tcPr>
            <w:tcW w:w="6344" w:type="dxa"/>
          </w:tcPr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руководителя Управления </w:t>
            </w:r>
            <w:proofErr w:type="gramStart"/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</w:t>
            </w:r>
            <w:proofErr w:type="gramEnd"/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редседатель комиссии;</w:t>
            </w:r>
          </w:p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1DD2" w:rsidRPr="00F11DD2" w:rsidTr="00F51FF6">
        <w:tc>
          <w:tcPr>
            <w:tcW w:w="4077" w:type="dxa"/>
            <w:hideMark/>
          </w:tcPr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Пасечнюк</w:t>
            </w:r>
            <w:proofErr w:type="spellEnd"/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6344" w:type="dxa"/>
          </w:tcPr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организационной, правовой работы и кадров - заместитель председателя комиссии;</w:t>
            </w:r>
          </w:p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1DD2" w:rsidRPr="00F11DD2" w:rsidTr="00F51FF6">
        <w:tc>
          <w:tcPr>
            <w:tcW w:w="4077" w:type="dxa"/>
            <w:hideMark/>
          </w:tcPr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Баландюк</w:t>
            </w:r>
            <w:proofErr w:type="spellEnd"/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Ольга Германовна</w:t>
            </w:r>
          </w:p>
        </w:tc>
        <w:tc>
          <w:tcPr>
            <w:tcW w:w="6344" w:type="dxa"/>
          </w:tcPr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начальника отдела контроля (надзора) в сфере массовых коммуникаций – член комиссии;</w:t>
            </w:r>
          </w:p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1DD2" w:rsidRPr="00F11DD2" w:rsidTr="00F51FF6">
        <w:tc>
          <w:tcPr>
            <w:tcW w:w="4077" w:type="dxa"/>
            <w:hideMark/>
          </w:tcPr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Матаева</w:t>
            </w:r>
            <w:proofErr w:type="spellEnd"/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Евгения Викторовна</w:t>
            </w:r>
          </w:p>
        </w:tc>
        <w:tc>
          <w:tcPr>
            <w:tcW w:w="6344" w:type="dxa"/>
          </w:tcPr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административного и финансового обеспечения – главный бухгалтер  - член комиссии;</w:t>
            </w:r>
          </w:p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1DD2" w:rsidRPr="00F11DD2" w:rsidTr="00F51FF6">
        <w:tc>
          <w:tcPr>
            <w:tcW w:w="4077" w:type="dxa"/>
            <w:hideMark/>
          </w:tcPr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Кофанова</w:t>
            </w:r>
            <w:proofErr w:type="spellEnd"/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Елена Юрьевна </w:t>
            </w:r>
          </w:p>
        </w:tc>
        <w:tc>
          <w:tcPr>
            <w:tcW w:w="6344" w:type="dxa"/>
          </w:tcPr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специалист-эксперт отдела организационной, правовой работы и кадров </w:t>
            </w:r>
            <w:proofErr w:type="gramStart"/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–с</w:t>
            </w:r>
            <w:proofErr w:type="gramEnd"/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екретарь комиссии;</w:t>
            </w:r>
          </w:p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1DD2" w:rsidRPr="00F11DD2" w:rsidTr="00F51FF6">
        <w:tc>
          <w:tcPr>
            <w:tcW w:w="4077" w:type="dxa"/>
            <w:hideMark/>
          </w:tcPr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Мавлютова</w:t>
            </w:r>
            <w:proofErr w:type="spellEnd"/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Гульнара </w:t>
            </w:r>
            <w:proofErr w:type="spellStart"/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Шакировна</w:t>
            </w:r>
            <w:proofErr w:type="spellEnd"/>
          </w:p>
        </w:tc>
        <w:tc>
          <w:tcPr>
            <w:tcW w:w="6344" w:type="dxa"/>
            <w:hideMark/>
          </w:tcPr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Доцент кафедры государственного и муниципального управления ФГАОУ </w:t>
            </w:r>
            <w:proofErr w:type="gramStart"/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</w:t>
            </w:r>
            <w:proofErr w:type="gramEnd"/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«Тюменский государственный университет»</w:t>
            </w:r>
          </w:p>
        </w:tc>
      </w:tr>
      <w:tr w:rsidR="00F11DD2" w:rsidRPr="00F11DD2" w:rsidTr="00F51FF6">
        <w:tc>
          <w:tcPr>
            <w:tcW w:w="4077" w:type="dxa"/>
          </w:tcPr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Мыльникова </w:t>
            </w:r>
          </w:p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Ирина Юрьевна</w:t>
            </w:r>
          </w:p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F11DD2" w:rsidRPr="00F11DD2" w:rsidRDefault="00F11DD2" w:rsidP="00F1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Старший преподаватель кафедры теории государства и права и международного права  ФГАОУ </w:t>
            </w:r>
            <w:proofErr w:type="gramStart"/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</w:t>
            </w:r>
            <w:proofErr w:type="gramEnd"/>
            <w:r w:rsidRPr="00F11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«Тюменский государственный университет»</w:t>
            </w:r>
          </w:p>
        </w:tc>
      </w:tr>
    </w:tbl>
    <w:p w:rsidR="00F11DD2" w:rsidRPr="00F11DD2" w:rsidRDefault="00F11DD2" w:rsidP="00F1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11DD2" w:rsidRPr="00F11DD2" w:rsidRDefault="00F11DD2" w:rsidP="00F11D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Признать утратившим силу приказ Управления от 13.03.2018 № 58 </w:t>
      </w:r>
      <w:r w:rsidRPr="00F11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F11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приказ Управления от 22.05.2017 года № 113 «</w:t>
      </w:r>
      <w:r w:rsidRPr="00F1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 Управления </w:t>
      </w:r>
      <w:proofErr w:type="spellStart"/>
      <w:r w:rsidRPr="00F1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F1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Тюменской области, Ханты-Мансийскому автономному округу – Югре и Ямало-Ненецкому автономному округу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Pr="00F11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11DD2" w:rsidRPr="00F11DD2" w:rsidRDefault="00F11DD2" w:rsidP="00F11D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1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11DD2" w:rsidRDefault="00F11DD2" w:rsidP="004103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1DD2" w:rsidRDefault="00F11DD2" w:rsidP="004103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1DD2" w:rsidRDefault="00F11DD2" w:rsidP="004103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345" w:rsidRPr="00410345" w:rsidRDefault="00E55140" w:rsidP="0041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 </w:t>
      </w:r>
      <w:r w:rsidR="00410345" w:rsidRPr="0041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О.Д </w:t>
      </w:r>
      <w:r w:rsidR="00410345" w:rsidRPr="0041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Шевченко</w:t>
      </w:r>
    </w:p>
    <w:sectPr w:rsidR="00410345" w:rsidRPr="00410345" w:rsidSect="00261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09" w:rsidRDefault="00194909" w:rsidP="002614F7">
      <w:pPr>
        <w:spacing w:after="0" w:line="240" w:lineRule="auto"/>
      </w:pPr>
      <w:r>
        <w:separator/>
      </w:r>
    </w:p>
  </w:endnote>
  <w:endnote w:type="continuationSeparator" w:id="0">
    <w:p w:rsidR="00194909" w:rsidRDefault="00194909" w:rsidP="0026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F7" w:rsidRDefault="002614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F7" w:rsidRDefault="002614F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F7" w:rsidRDefault="002614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09" w:rsidRDefault="00194909" w:rsidP="002614F7">
      <w:pPr>
        <w:spacing w:after="0" w:line="240" w:lineRule="auto"/>
      </w:pPr>
      <w:r>
        <w:separator/>
      </w:r>
    </w:p>
  </w:footnote>
  <w:footnote w:type="continuationSeparator" w:id="0">
    <w:p w:rsidR="00194909" w:rsidRDefault="00194909" w:rsidP="0026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F7" w:rsidRDefault="002614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095696"/>
      <w:docPartObj>
        <w:docPartGallery w:val="Page Numbers (Top of Page)"/>
        <w:docPartUnique/>
      </w:docPartObj>
    </w:sdtPr>
    <w:sdtContent>
      <w:p w:rsidR="002614F7" w:rsidRDefault="002614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614F7" w:rsidRDefault="002614F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F7" w:rsidRDefault="002614F7">
    <w:pPr>
      <w:pStyle w:val="a6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1B"/>
    <w:rsid w:val="00057D1B"/>
    <w:rsid w:val="000E4376"/>
    <w:rsid w:val="00194909"/>
    <w:rsid w:val="00234008"/>
    <w:rsid w:val="002614F7"/>
    <w:rsid w:val="002A4776"/>
    <w:rsid w:val="0036376D"/>
    <w:rsid w:val="00410345"/>
    <w:rsid w:val="00776162"/>
    <w:rsid w:val="00827B3F"/>
    <w:rsid w:val="009638F2"/>
    <w:rsid w:val="009B6409"/>
    <w:rsid w:val="00A26125"/>
    <w:rsid w:val="00B3098A"/>
    <w:rsid w:val="00BE67E5"/>
    <w:rsid w:val="00E55140"/>
    <w:rsid w:val="00F1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4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D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14F7"/>
  </w:style>
  <w:style w:type="paragraph" w:styleId="a8">
    <w:name w:val="footer"/>
    <w:basedOn w:val="a"/>
    <w:link w:val="a9"/>
    <w:uiPriority w:val="99"/>
    <w:unhideWhenUsed/>
    <w:rsid w:val="0026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1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4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D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14F7"/>
  </w:style>
  <w:style w:type="paragraph" w:styleId="a8">
    <w:name w:val="footer"/>
    <w:basedOn w:val="a"/>
    <w:link w:val="a9"/>
    <w:uiPriority w:val="99"/>
    <w:unhideWhenUsed/>
    <w:rsid w:val="0026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В. Пасечнюк</cp:lastModifiedBy>
  <cp:revision>6</cp:revision>
  <dcterms:created xsi:type="dcterms:W3CDTF">2019-02-13T12:54:00Z</dcterms:created>
  <dcterms:modified xsi:type="dcterms:W3CDTF">2019-02-14T04:23:00Z</dcterms:modified>
</cp:coreProperties>
</file>