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20 февраля 2012 г. N 23273</w:t>
      </w:r>
    </w:p>
    <w:p w:rsidR="00BD7DD7" w:rsidRDefault="00BD7DD7" w:rsidP="00BD7DD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ФЕДЕРАЛЬНАЯ СЛУЖБА ПО НАДЗОРУ В СФЕРЕ СВЯЗИ,</w:t>
      </w: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ТЕХНОЛОГИЙ И МАССОВЫХ КОММУНИКАЦИЙ</w:t>
      </w: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21 ноября 2011 г. N 1036</w:t>
      </w: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</w:t>
      </w: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ВЕДЕНИЯ РЕГИСТРИРУЮЩИМ ОРГАНОМ РЕЕСТРА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ЗАРЕГИСТРИРОВАННЫХ</w:t>
      </w:r>
      <w:proofErr w:type="gramEnd"/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 МАССОВОЙ ИНФОРМАЦИИ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7DD7" w:rsidRDefault="00BD7DD7" w:rsidP="00BD7DD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части 7 статьи 8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1996, N 1, ст. 4; 1998, N 10, ст. 1143; 2000, N 26, ст. 2737; N 32, ст. 3333; 2001, N 32, ст. 3315; 2002, N 12, ст. 1093; N 30, ст. 3029, ст. 3033; 2003, N 27, ст. 2708; N 50, ст. 4855; 2004, N 27, ст. 2711; N 35, ст. 3607;</w:t>
      </w:r>
      <w:proofErr w:type="gramEnd"/>
      <w:r>
        <w:rPr>
          <w:rFonts w:ascii="Arial" w:hAnsi="Arial" w:cs="Arial"/>
          <w:sz w:val="20"/>
          <w:szCs w:val="20"/>
        </w:rPr>
        <w:t xml:space="preserve"> N 45, ст. 4377; 2005, N 30, ст. 3104; 2006, N 31, ст. 3452; N 43, ст. 4412; 2007, N 31, ст. 4008; 2008, N 52, ст. 6236; 2009, N 7, ст. 778; 2011, N 25, ст. 3535; N 29, ст. 4291; N 30, ст. 4600),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 5.2.1.2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</w:t>
      </w:r>
      <w:proofErr w:type="gramStart"/>
      <w:r>
        <w:rPr>
          <w:rFonts w:ascii="Arial" w:hAnsi="Arial" w:cs="Arial"/>
          <w:sz w:val="20"/>
          <w:szCs w:val="20"/>
        </w:rPr>
        <w:t>2011, N 3, ст. 542; N 6, ст. 888; N 14, ст. 1935; N 21, ст. 2965; N 40, ст. 5548; N 44, ст. 6272), приказываю:</w:t>
      </w:r>
      <w:proofErr w:type="gramEnd"/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ведения регистрирующим органом реестра зарегистрированных средств массовой информации.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С.К.СИТНИКОВ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ВЕДЕНИЯ РЕГИСТРИРУЮЩИМ ОРГАНОМ РЕЕСТРА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ЗАРЕГИСТРИРОВАННЫХ</w:t>
      </w:r>
      <w:proofErr w:type="gramEnd"/>
    </w:p>
    <w:p w:rsidR="00BD7DD7" w:rsidRDefault="00BD7DD7" w:rsidP="00BD7DD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 МАССОВОЙ ИНФОРМАЦИИ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устанавливает правила ведения регистрирующим органом реестра зарегистрированных средств массовой информации (далее - государственный реестр).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Государственный реестр ведется Федеральной службой по надзору в сфере связи, информационных технологий и массовых коммуникаций и ее территориальными органами (далее - регистрирующие органы) в соответствии с настоящим Порядком.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Государственный реестр является федеральным информационным ресурсом и ведется в государственной информационной системе в области средств массовой информации.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Регистрирующий орган обеспечивает подготовку и размещение в государственной информационной системе в области средств массовой информации следующих сведений: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название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перевод названия на государственный язык Российской Федерации;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сведения об учредителе (соучредителях)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регистрационный номер и дату регистрации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4.4 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254)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утратил силу. -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форма периодического распространения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периодичность;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объем (для периодического печатного и сетевого изданий);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объем вещания (часов в сутки);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формат (для периодического печатного издания);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тираж (для периодического печатного издания);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язык (языки);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4.13. территория распространения;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4.14. примерная тематика и (или) специализация;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4.15. процент рекламы;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4.16. адрес редакции;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4.17. Ф.И.О. главного редактора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4.18. сведения об издателе средства массовой информации (при наличии сведений);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4.19. сведения о вещателе (при наличии сведений);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4.20. сведения о распространителе средства массовой информации (при наличии сведений);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4.21. доменное имя сайта в информационно-телекоммуникационной сети "Интернет" (для сетевого издания);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4.22. сведения об оплате государственной пошлины;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4.23. сведения о признании регистрации средства массовой информации недействительной (в соответствующем случае);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4.23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254)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4.24. сведения о приостановлении деятельности средства массовой информации (в соответствующем случае);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4.25. сведения о прекращении деятельности средства массовой информации (в соответствующем случае).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Регистрирующий орган обеспечивает подготовку и размещение на официальном сайте Роскомнадзора (rkn.gov.ru) следующих сведений: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254)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название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5.2. перевод названия на государственный язык Российской Федерации;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учредитель (соучредители)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регистрационный номер и дата регистрации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254)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язык (языки);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форма периодического распространения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территория распространения;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адрес редакции;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дата признания регистрации средства массовой информации недействительной (в соответствующем случае);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5.9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254)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дата приостановления деятельности средства массовой информации (в соответствующем случае);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 дата прекращения деятельности средства массовой информации (в соответствующем случае);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5.12. доменное имя сайта в информационно-телекоммуникационной сети "Интернет" (для сетевого издания).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5.12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254)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Основанием для внесения соответствующей записи в государственный реестр является: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заявление о регистрации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заявление о внесении изменений в запись о регистрации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6.2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254)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утратил силу.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заявление учредителя о прекращении деятельности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заявление о приостановлении выпуска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решение суда о признании недействительной регистрации средства массовой информации;</w:t>
      </w:r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6.6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254)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 решение суда о прекращении деятельности средства массовой информации.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Государственный реестр ведется на бумажных и электронных носителях.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В регистрационное дело включаются документы, представленные при регистрации (внесении изменений в запись о регистрации) средства массовой информации, а также устав редакции или договор между учредителем и редакцией, уведомление об изменении местонахождения редакции, периодичности выпуска и максимального объема средства массовой информации, решение суда о признании недействительной регистрации средства массовой информации, решение суда или учредителя о прекращении деятельности средства массовой информации.</w:t>
      </w:r>
      <w:proofErr w:type="gramEnd"/>
    </w:p>
    <w:p w:rsidR="00BD7DD7" w:rsidRDefault="00BD7DD7" w:rsidP="00BD7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8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Роскомнадзора от 18.12.2017 N 254)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Государственный реестр на бумажных и электронных носителях информации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Использование должностными лицами информации из государственного реестра в ущерб интересам юридических и физических лиц влечет ответственность, предусмотренную законодательством Российской Федерации.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сведений.</w:t>
      </w:r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конкретном средстве массовой информации направляются в письменной форме или в форме электронного документа, подписанного электронной подписью в соответствии с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апреля 2011 г. N 63-ФЗ "Об электронной подписи" (Собрание законодательства Российской Федерации, 2011, N 15, ст. 2036; </w:t>
      </w:r>
      <w:proofErr w:type="gramStart"/>
      <w:r>
        <w:rPr>
          <w:rFonts w:ascii="Arial" w:hAnsi="Arial" w:cs="Arial"/>
          <w:sz w:val="20"/>
          <w:szCs w:val="20"/>
        </w:rPr>
        <w:t>N 27, ст. 3880), в виде выписки из реестра зарегистрированных средств массовой информации или справки об отсутствии запрашиваемых сведений, которая выдается при отсутствии в данном реестре сведений о конкретном средстве массовой информации.</w:t>
      </w:r>
      <w:proofErr w:type="gramEnd"/>
    </w:p>
    <w:p w:rsidR="00BD7DD7" w:rsidRDefault="00BD7DD7" w:rsidP="00BD7DD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 xml:space="preserve">Сведения о средствах массовой информации, содержащиеся в государственном реестре, предоставляются в соответствии с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30, ст. 4587; N 49, ст. 7061)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  <w:proofErr w:type="gramEnd"/>
    </w:p>
    <w:p w:rsidR="00BE6A94" w:rsidRDefault="00BE6A94"/>
    <w:sectPr w:rsidR="00BE6A94" w:rsidSect="00EE61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D7"/>
    <w:rsid w:val="00BD7DD7"/>
    <w:rsid w:val="00B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144DE455339E71089F8CAE086480911C2285233939DC58A15DABC7369D008FCFBCEAD95B96A57ADADF35FF3DC68FD4CF0DA7251F40413F7t0E" TargetMode="External"/><Relationship Id="rId13" Type="http://schemas.openxmlformats.org/officeDocument/2006/relationships/hyperlink" Target="consultantplus://offline/ref=E55144DE455339E71089F8CAE086480911C2285233939DC58A15DABC7369D008FCFBCEAD95B96A54A8ADF35FF3DC68FD4CF0DA7251F40413F7t0E" TargetMode="External"/><Relationship Id="rId18" Type="http://schemas.openxmlformats.org/officeDocument/2006/relationships/hyperlink" Target="consultantplus://offline/ref=E55144DE455339E71089F8CAE086480917C9255C39969DC58A15DABC7369D008EEFB96A194B17456A1B8A50EB5F8tA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5144DE455339E71089F8CAE086480911C2285233939DC58A15DABC7369D008FCFBCEAD95B96A57ABADF35FF3DC68FD4CF0DA7251F40413F7t0E" TargetMode="External"/><Relationship Id="rId12" Type="http://schemas.openxmlformats.org/officeDocument/2006/relationships/hyperlink" Target="consultantplus://offline/ref=E55144DE455339E71089F8CAE086480911C2285233939DC58A15DABC7369D008FCFBCEAD95B96A57A0ADF35FF3DC68FD4CF0DA7251F40413F7t0E" TargetMode="External"/><Relationship Id="rId17" Type="http://schemas.openxmlformats.org/officeDocument/2006/relationships/hyperlink" Target="consultantplus://offline/ref=E55144DE455339E71089F8CAE086480911C2285233939DC58A15DABC7369D008FCFBCEAD95B96A54A1ADF35FF3DC68FD4CF0DA7251F40413F7t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5144DE455339E71089F8CAE086480911C2285233939DC58A15DABC7369D008FCFBCEAD95B96A54AFADF35FF3DC68FD4CF0DA7251F40413F7t0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144DE455339E71089F8CAE086480917CE235135949DC58A15DABC7369D008FCFBCEAD95B23E07EDF3AA0FBF9765F45AECDA78F4tCE" TargetMode="External"/><Relationship Id="rId11" Type="http://schemas.openxmlformats.org/officeDocument/2006/relationships/hyperlink" Target="consultantplus://offline/ref=E55144DE455339E71089F8CAE086480911C2285233939DC58A15DABC7369D008FCFBCEAD95B96A57A1ADF35FF3DC68FD4CF0DA7251F40413F7t0E" TargetMode="External"/><Relationship Id="rId5" Type="http://schemas.openxmlformats.org/officeDocument/2006/relationships/hyperlink" Target="consultantplus://offline/ref=E55144DE455339E71089F8CAE086480917CE295232959DC58A15DABC7369D008FCFBCEAE93BA6102F8E2F203B6817BFC4CF0D87A4DFFt5E" TargetMode="External"/><Relationship Id="rId15" Type="http://schemas.openxmlformats.org/officeDocument/2006/relationships/hyperlink" Target="consultantplus://offline/ref=E55144DE455339E71089F8CAE086480911C2285233939DC58A15DABC7369D008FCFBCEAD95B96A54ACADF35FF3DC68FD4CF0DA7251F40413F7t0E" TargetMode="External"/><Relationship Id="rId10" Type="http://schemas.openxmlformats.org/officeDocument/2006/relationships/hyperlink" Target="consultantplus://offline/ref=E55144DE455339E71089F8CAE086480911C2285233939DC58A15DABC7369D008FCFBCEAD95B96A57AEADF35FF3DC68FD4CF0DA7251F40413F7t0E" TargetMode="External"/><Relationship Id="rId19" Type="http://schemas.openxmlformats.org/officeDocument/2006/relationships/hyperlink" Target="consultantplus://offline/ref=E55144DE455339E71089F8CAE086480917C9205232949DC58A15DABC7369D008FCFBCEA493B23E07EDF3AA0FBF9765F45AECDA78F4t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144DE455339E71089F8CAE086480911C2285233939DC58A15DABC7369D008FCFBCEAD95B96A57ACADF35FF3DC68FD4CF0DA7251F40413F7t0E" TargetMode="External"/><Relationship Id="rId14" Type="http://schemas.openxmlformats.org/officeDocument/2006/relationships/hyperlink" Target="consultantplus://offline/ref=E55144DE455339E71089F8CAE086480911C2285233939DC58A15DABC7369D008FCFBCEAD95B96A54AAADF35FF3DC68FD4CF0DA7251F40413F7t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 Олег И.</dc:creator>
  <cp:lastModifiedBy>Леднев Олег И.</cp:lastModifiedBy>
  <cp:revision>1</cp:revision>
  <dcterms:created xsi:type="dcterms:W3CDTF">2023-08-18T04:45:00Z</dcterms:created>
  <dcterms:modified xsi:type="dcterms:W3CDTF">2023-08-18T04:45:00Z</dcterms:modified>
</cp:coreProperties>
</file>