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02" w:rsidRDefault="00F64802">
      <w:pPr>
        <w:pStyle w:val="ConsPlusTitlePage"/>
      </w:pPr>
      <w:r>
        <w:t xml:space="preserve">Документ предоставлен </w:t>
      </w:r>
      <w:hyperlink r:id="rId5" w:history="1">
        <w:r>
          <w:rPr>
            <w:color w:val="0000FF"/>
          </w:rPr>
          <w:t>КонсультантПлюс</w:t>
        </w:r>
      </w:hyperlink>
      <w:r>
        <w:br/>
      </w:r>
    </w:p>
    <w:p w:rsidR="00F64802" w:rsidRDefault="00F64802">
      <w:pPr>
        <w:pStyle w:val="ConsPlusNormal"/>
        <w:jc w:val="both"/>
        <w:outlineLvl w:val="0"/>
      </w:pPr>
    </w:p>
    <w:p w:rsidR="00F64802" w:rsidRDefault="00F64802">
      <w:pPr>
        <w:pStyle w:val="ConsPlusTitle"/>
        <w:jc w:val="center"/>
      </w:pPr>
      <w:r>
        <w:t>ПЛЕНУМ ВЕРХОВНОГО СУДА РОССИЙСКОЙ ФЕДЕРАЦИИ</w:t>
      </w:r>
    </w:p>
    <w:p w:rsidR="00F64802" w:rsidRDefault="00F64802">
      <w:pPr>
        <w:pStyle w:val="ConsPlusTitle"/>
        <w:jc w:val="both"/>
      </w:pPr>
    </w:p>
    <w:p w:rsidR="00F64802" w:rsidRDefault="00F64802">
      <w:pPr>
        <w:pStyle w:val="ConsPlusTitle"/>
        <w:jc w:val="center"/>
      </w:pPr>
      <w:r>
        <w:t>ПОСТАНОВЛЕНИЕ</w:t>
      </w:r>
    </w:p>
    <w:p w:rsidR="00F64802" w:rsidRDefault="00F64802">
      <w:pPr>
        <w:pStyle w:val="ConsPlusTitle"/>
        <w:jc w:val="center"/>
      </w:pPr>
      <w:r>
        <w:t>от 9 июля 2019 г. N 25</w:t>
      </w:r>
    </w:p>
    <w:p w:rsidR="00F64802" w:rsidRDefault="00F64802">
      <w:pPr>
        <w:pStyle w:val="ConsPlusTitle"/>
        <w:jc w:val="both"/>
      </w:pPr>
    </w:p>
    <w:p w:rsidR="00F64802" w:rsidRDefault="00F64802">
      <w:pPr>
        <w:pStyle w:val="ConsPlusTitle"/>
        <w:jc w:val="center"/>
      </w:pPr>
      <w:r>
        <w:t>О НЕКОТОРЫХ ВОПРОСАХ,</w:t>
      </w:r>
    </w:p>
    <w:p w:rsidR="00F64802" w:rsidRDefault="00F64802">
      <w:pPr>
        <w:pStyle w:val="ConsPlusTitle"/>
        <w:jc w:val="center"/>
      </w:pPr>
      <w:proofErr w:type="gramStart"/>
      <w:r>
        <w:t>СВЯЗАННЫХ</w:t>
      </w:r>
      <w:proofErr w:type="gramEnd"/>
      <w:r>
        <w:t xml:space="preserve"> С НАЧАЛОМ ДЕЯТЕЛЬНОСТИ КАССАЦИОННЫХ</w:t>
      </w:r>
    </w:p>
    <w:p w:rsidR="00F64802" w:rsidRDefault="00F64802">
      <w:pPr>
        <w:pStyle w:val="ConsPlusTitle"/>
        <w:jc w:val="center"/>
      </w:pPr>
      <w:r>
        <w:t>И АПЕЛЛЯЦИОННЫХ СУДОВ ОБЩЕЙ ЮРИСДИКЦИИ</w:t>
      </w:r>
    </w:p>
    <w:p w:rsidR="00F64802" w:rsidRDefault="00F64802">
      <w:pPr>
        <w:pStyle w:val="ConsPlusNormal"/>
        <w:jc w:val="both"/>
      </w:pPr>
    </w:p>
    <w:p w:rsidR="00F64802" w:rsidRDefault="00F64802">
      <w:pPr>
        <w:pStyle w:val="ConsPlusNormal"/>
        <w:ind w:firstLine="540"/>
        <w:jc w:val="both"/>
      </w:pPr>
      <w:r>
        <w:t xml:space="preserve">В связи с началом деятельности кассационных и апелляционных судов общей юрисдикции Пленум Верховного Суда Российской Федерации, руководствуясь </w:t>
      </w:r>
      <w:hyperlink r:id="rId6" w:history="1">
        <w:r>
          <w:rPr>
            <w:color w:val="0000FF"/>
          </w:rPr>
          <w:t>статьей 126</w:t>
        </w:r>
      </w:hyperlink>
      <w:r>
        <w:t xml:space="preserve"> Конституции Российской Федерации, </w:t>
      </w:r>
      <w:hyperlink r:id="rId7" w:history="1">
        <w:r>
          <w:rPr>
            <w:color w:val="0000FF"/>
          </w:rPr>
          <w:t>статьями 2</w:t>
        </w:r>
      </w:hyperlink>
      <w:r>
        <w:t xml:space="preserve"> и </w:t>
      </w:r>
      <w:hyperlink r:id="rId8" w:history="1">
        <w:r>
          <w:rPr>
            <w:color w:val="0000FF"/>
          </w:rPr>
          <w:t>5</w:t>
        </w:r>
      </w:hyperlink>
      <w:r>
        <w:t xml:space="preserve"> Федерального конституционного закона от 5 февраля 2014 года N 3-ФКЗ "О Верховном Суде Российской Федерации",</w:t>
      </w:r>
    </w:p>
    <w:p w:rsidR="00F64802" w:rsidRDefault="00F64802">
      <w:pPr>
        <w:pStyle w:val="ConsPlusNormal"/>
        <w:jc w:val="both"/>
      </w:pPr>
    </w:p>
    <w:p w:rsidR="00F64802" w:rsidRDefault="00F64802">
      <w:pPr>
        <w:pStyle w:val="ConsPlusNormal"/>
        <w:jc w:val="center"/>
      </w:pPr>
      <w:r>
        <w:t>постановляет:</w:t>
      </w:r>
    </w:p>
    <w:p w:rsidR="00F64802" w:rsidRDefault="00F64802">
      <w:pPr>
        <w:pStyle w:val="ConsPlusNormal"/>
        <w:jc w:val="both"/>
      </w:pPr>
    </w:p>
    <w:p w:rsidR="00F64802" w:rsidRDefault="00F64802">
      <w:pPr>
        <w:pStyle w:val="ConsPlusNormal"/>
        <w:ind w:firstLine="540"/>
        <w:jc w:val="both"/>
      </w:pPr>
      <w:r>
        <w:t xml:space="preserve">1. </w:t>
      </w:r>
      <w:proofErr w:type="gramStart"/>
      <w:r>
        <w:t xml:space="preserve">Со дня начала деятельности кассационных и апелляционных судов общей юрисдикции судебные акты по гражданским и административным делам обжалуются в соответствии с нормами Гражданского процессуального </w:t>
      </w:r>
      <w:hyperlink r:id="rId9" w:history="1">
        <w:r>
          <w:rPr>
            <w:color w:val="0000FF"/>
          </w:rPr>
          <w:t>кодекса</w:t>
        </w:r>
      </w:hyperlink>
      <w:r>
        <w:t xml:space="preserve"> Российской Федерации (далее - ГПК РФ) и </w:t>
      </w:r>
      <w:hyperlink r:id="rId10" w:history="1">
        <w:r>
          <w:rPr>
            <w:color w:val="0000FF"/>
          </w:rPr>
          <w:t>Кодекса</w:t>
        </w:r>
      </w:hyperlink>
      <w:r>
        <w:t xml:space="preserve"> административного судопроизводства Российской Федерации (далее - КАС РФ), действующими в редакции Федерального закона от 28 ноября 2018 года </w:t>
      </w:r>
      <w:hyperlink r:id="rId11" w:history="1">
        <w:r>
          <w:rPr>
            <w:color w:val="0000FF"/>
          </w:rPr>
          <w:t>N 451-ФЗ</w:t>
        </w:r>
      </w:hyperlink>
      <w:r>
        <w:t xml:space="preserve"> "О внесении изменений в отдельные законодательные акты Российской Федерации</w:t>
      </w:r>
      <w:proofErr w:type="gramEnd"/>
      <w:r>
        <w:t>" (</w:t>
      </w:r>
      <w:hyperlink r:id="rId12" w:history="1">
        <w:r>
          <w:rPr>
            <w:color w:val="0000FF"/>
          </w:rPr>
          <w:t>часть 3 статьи 1</w:t>
        </w:r>
      </w:hyperlink>
      <w:r>
        <w:t xml:space="preserve"> ГПК РФ, </w:t>
      </w:r>
      <w:hyperlink r:id="rId13" w:history="1">
        <w:r>
          <w:rPr>
            <w:color w:val="0000FF"/>
          </w:rPr>
          <w:t>часть 5 статьи 2</w:t>
        </w:r>
      </w:hyperlink>
      <w:r>
        <w:t xml:space="preserve"> КАС РФ).</w:t>
      </w:r>
    </w:p>
    <w:p w:rsidR="00F64802" w:rsidRDefault="00F64802">
      <w:pPr>
        <w:pStyle w:val="ConsPlusNormal"/>
        <w:spacing w:before="220"/>
        <w:ind w:firstLine="540"/>
        <w:jc w:val="both"/>
      </w:pPr>
      <w:proofErr w:type="gramStart"/>
      <w:r>
        <w:t xml:space="preserve">Вступившие в законную силу постановления по делам об административных правонарушениях, решения, вынесенные по результатам рассмотрения жалоб, протестов, а также определения, препятствующие дальнейшему движению дела об административном правонарушении, с указанного дня обжалуются в соответствии с нормами </w:t>
      </w:r>
      <w:hyperlink r:id="rId14" w:history="1">
        <w:r>
          <w:rPr>
            <w:color w:val="0000FF"/>
          </w:rPr>
          <w:t>Кодекса</w:t>
        </w:r>
      </w:hyperlink>
      <w:r>
        <w:t xml:space="preserve"> Российской Федерации об административных правонарушениях (далее - КоАП РФ), действующими в редакции Федерального </w:t>
      </w:r>
      <w:hyperlink r:id="rId15" w:history="1">
        <w:r>
          <w:rPr>
            <w:color w:val="0000FF"/>
          </w:rPr>
          <w:t>закона</w:t>
        </w:r>
      </w:hyperlink>
      <w:r>
        <w:t xml:space="preserve"> от 12 ноября 2018 года N 417-ФЗ "О внесении изменений в</w:t>
      </w:r>
      <w:proofErr w:type="gramEnd"/>
      <w:r>
        <w:t xml:space="preserve"> статью 30.13 Кодекса Российской Федерации об административных правонарушениях" (</w:t>
      </w:r>
      <w:hyperlink r:id="rId16" w:history="1">
        <w:r>
          <w:rPr>
            <w:color w:val="0000FF"/>
          </w:rPr>
          <w:t>часть 3 статьи 1.7</w:t>
        </w:r>
      </w:hyperlink>
      <w:r>
        <w:t xml:space="preserve"> КоАП РФ).</w:t>
      </w:r>
    </w:p>
    <w:p w:rsidR="00F64802" w:rsidRDefault="00F64802">
      <w:pPr>
        <w:pStyle w:val="ConsPlusNormal"/>
        <w:spacing w:before="220"/>
        <w:ind w:firstLine="540"/>
        <w:jc w:val="both"/>
      </w:pPr>
      <w:r>
        <w:t xml:space="preserve">2. </w:t>
      </w:r>
      <w:proofErr w:type="gramStart"/>
      <w:r>
        <w:t xml:space="preserve">На основании </w:t>
      </w:r>
      <w:hyperlink r:id="rId17" w:history="1">
        <w:r>
          <w:rPr>
            <w:color w:val="0000FF"/>
          </w:rPr>
          <w:t>частей 7</w:t>
        </w:r>
      </w:hyperlink>
      <w:r>
        <w:t xml:space="preserve"> и </w:t>
      </w:r>
      <w:hyperlink r:id="rId18" w:history="1">
        <w:r>
          <w:rPr>
            <w:color w:val="0000FF"/>
          </w:rPr>
          <w:t>8 статьи 7</w:t>
        </w:r>
      </w:hyperlink>
      <w:r>
        <w:t xml:space="preserve"> Федерального конституционного закона от 29 июля 2018 года N 1-ФКЗ "О внесении изменений в Федеральный конституционный закон "О судебной системе Российской Федерации" и отдельные федеральные конституционные законы в связи с созданием кассационных судов общей юрисдикции и апелляционных судов общей юрисдикции" со дня начала деятельности вновь созданных кассационных и апелляционных судов общей юрисдикции</w:t>
      </w:r>
      <w:proofErr w:type="gramEnd"/>
      <w:r>
        <w:t xml:space="preserve"> сохраняются процессуальные полномочия:</w:t>
      </w:r>
    </w:p>
    <w:p w:rsidR="00F64802" w:rsidRDefault="00F64802">
      <w:pPr>
        <w:pStyle w:val="ConsPlusNormal"/>
        <w:spacing w:before="220"/>
        <w:ind w:firstLine="540"/>
        <w:jc w:val="both"/>
      </w:pPr>
      <w:r>
        <w:t>президиумов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по рассмотрению кассационных жалоб, представлений, поданных до дня начала деятельности кассационных судов общей юрисдикции;</w:t>
      </w:r>
    </w:p>
    <w:p w:rsidR="00F64802" w:rsidRDefault="00F64802">
      <w:pPr>
        <w:pStyle w:val="ConsPlusNormal"/>
        <w:spacing w:before="220"/>
        <w:ind w:firstLine="540"/>
        <w:jc w:val="both"/>
      </w:pPr>
      <w:proofErr w:type="gramStart"/>
      <w:r>
        <w:t>судебных коллегий Верховного Суда Российской Федерации и судебных коллегий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по рассмотрению апелляционных и частных жалоб, представлений на судебные акты, принятые в качестве суда первой инстанции верховным судом республики, краевым, областным судом, судом города федерального значения, судом автономной области, судом автономного</w:t>
      </w:r>
      <w:proofErr w:type="gramEnd"/>
      <w:r>
        <w:t xml:space="preserve"> округа, окружным (флотским) военным судом, поданных до дня начала деятельности апелляционных </w:t>
      </w:r>
      <w:r>
        <w:lastRenderedPageBreak/>
        <w:t>судов общей юрисдикции.</w:t>
      </w:r>
    </w:p>
    <w:p w:rsidR="00F64802" w:rsidRDefault="00F64802">
      <w:pPr>
        <w:pStyle w:val="ConsPlusNormal"/>
        <w:spacing w:before="220"/>
        <w:ind w:firstLine="540"/>
        <w:jc w:val="both"/>
      </w:pPr>
      <w:r>
        <w:t xml:space="preserve">Указанные жалобы, представления подлежат рассмотрению по правилам, предусмотренным </w:t>
      </w:r>
      <w:hyperlink r:id="rId19" w:history="1">
        <w:r>
          <w:rPr>
            <w:color w:val="0000FF"/>
          </w:rPr>
          <w:t>главами 39</w:t>
        </w:r>
      </w:hyperlink>
      <w:r>
        <w:t xml:space="preserve">, </w:t>
      </w:r>
      <w:hyperlink r:id="rId20" w:history="1">
        <w:r>
          <w:rPr>
            <w:color w:val="0000FF"/>
          </w:rPr>
          <w:t>41</w:t>
        </w:r>
      </w:hyperlink>
      <w:r>
        <w:t xml:space="preserve"> ГПК РФ и </w:t>
      </w:r>
      <w:hyperlink r:id="rId21" w:history="1">
        <w:r>
          <w:rPr>
            <w:color w:val="0000FF"/>
          </w:rPr>
          <w:t>главами 34</w:t>
        </w:r>
      </w:hyperlink>
      <w:r>
        <w:t xml:space="preserve">, </w:t>
      </w:r>
      <w:hyperlink r:id="rId22" w:history="1">
        <w:r>
          <w:rPr>
            <w:color w:val="0000FF"/>
          </w:rPr>
          <w:t>35</w:t>
        </w:r>
      </w:hyperlink>
      <w:r>
        <w:t xml:space="preserve"> КАС РФ, действующим до дня начала деятельности кассационных и апелляционных судов общей юрисдикции.</w:t>
      </w:r>
    </w:p>
    <w:p w:rsidR="00F64802" w:rsidRDefault="00F64802">
      <w:pPr>
        <w:pStyle w:val="ConsPlusNormal"/>
        <w:spacing w:before="220"/>
        <w:ind w:firstLine="540"/>
        <w:jc w:val="both"/>
      </w:pPr>
      <w:proofErr w:type="gramStart"/>
      <w:r>
        <w:t>Если до рассмотрения названных жалоб, представлений другим лицом, участвующим в деле, после начала деятельности кассационных и апелляционных судов общей юрисдикции поданы соответственно апелляционная, частная жалоба, представление, кассационные жалоба, представление на тот же судебный акт, то они подлежат рассмотрению судом, в производстве которого находятся ранее поданные жалоба, представление, по правилам, действующим до дня начала деятельности кассационных и апелляционных судов общей юрисдикции.</w:t>
      </w:r>
      <w:proofErr w:type="gramEnd"/>
    </w:p>
    <w:p w:rsidR="00F64802" w:rsidRDefault="00F64802">
      <w:pPr>
        <w:pStyle w:val="ConsPlusNormal"/>
        <w:spacing w:before="220"/>
        <w:ind w:firstLine="540"/>
        <w:jc w:val="both"/>
      </w:pPr>
      <w:proofErr w:type="gramStart"/>
      <w:r>
        <w:t>Апелляционные и частные жалобы, представления на не вступившие в законную силу судебные акты, принятые в качестве суда первой инстанции мировыми судьями, районными судами, гарнизонными военными судами, поданные до дня начала деятельности кассационных и апелляционных судов общей юрисдикции, со дня начала их деятельности подлежат рассмотрению соответственно районными судами, областными и равными им судами, окружными (флотскими) военными судами в качестве суда апелляционной</w:t>
      </w:r>
      <w:proofErr w:type="gramEnd"/>
      <w:r>
        <w:t xml:space="preserve"> инстанции в соответствии с нормами процессуального закона, действующими во время их рассмотрения (</w:t>
      </w:r>
      <w:hyperlink r:id="rId23" w:history="1">
        <w:r>
          <w:rPr>
            <w:color w:val="0000FF"/>
          </w:rPr>
          <w:t>часть 3 статьи 1</w:t>
        </w:r>
      </w:hyperlink>
      <w:r>
        <w:t xml:space="preserve"> ГПК РФ, </w:t>
      </w:r>
      <w:hyperlink r:id="rId24" w:history="1">
        <w:r>
          <w:rPr>
            <w:color w:val="0000FF"/>
          </w:rPr>
          <w:t>часть 5 статьи 2</w:t>
        </w:r>
      </w:hyperlink>
      <w:r>
        <w:t xml:space="preserve"> КАС РФ).</w:t>
      </w:r>
    </w:p>
    <w:p w:rsidR="00F64802" w:rsidRDefault="00F64802">
      <w:pPr>
        <w:pStyle w:val="ConsPlusNormal"/>
        <w:spacing w:before="220"/>
        <w:ind w:firstLine="540"/>
        <w:jc w:val="both"/>
      </w:pPr>
      <w:r>
        <w:t xml:space="preserve">3. Кассационные жалоба, представление на судебные акты, вступившие в законную силу до дня начала деятельности кассационных судов общей юрисдикции, со дня начала их деятельности подаются в кассационный суд общей юрисдикции в шестимесячный срок, установленный </w:t>
      </w:r>
      <w:hyperlink r:id="rId25" w:history="1">
        <w:r>
          <w:rPr>
            <w:color w:val="0000FF"/>
          </w:rPr>
          <w:t>частью 2 статьи 376</w:t>
        </w:r>
      </w:hyperlink>
      <w:r>
        <w:t xml:space="preserve"> ГПК РФ в редакции, действовавшей до дня начала деятельности кассационных судов общей юрисдикции.</w:t>
      </w:r>
    </w:p>
    <w:p w:rsidR="00F64802" w:rsidRDefault="00F64802">
      <w:pPr>
        <w:pStyle w:val="ConsPlusNormal"/>
        <w:spacing w:before="220"/>
        <w:ind w:firstLine="540"/>
        <w:jc w:val="both"/>
      </w:pPr>
      <w:r>
        <w:t xml:space="preserve">4. </w:t>
      </w:r>
      <w:proofErr w:type="gramStart"/>
      <w:r>
        <w:t xml:space="preserve">Заявление о восстановлении срока подачи кассационных жалобы, представления, поданное до дня начала деятельности кассационных судов общей юрисдикции в соответствии с установленной законом подсудностью в суд первой инстанции и не рассмотренное до этого дня, со дня начала их деятельности подлежит рассмотрению судом первой инстанции по правилам </w:t>
      </w:r>
      <w:hyperlink r:id="rId26" w:history="1">
        <w:r>
          <w:rPr>
            <w:color w:val="0000FF"/>
          </w:rPr>
          <w:t>статьи 112</w:t>
        </w:r>
      </w:hyperlink>
      <w:r>
        <w:t xml:space="preserve"> ГПК РФ.</w:t>
      </w:r>
      <w:proofErr w:type="gramEnd"/>
    </w:p>
    <w:p w:rsidR="00F64802" w:rsidRDefault="00F64802">
      <w:pPr>
        <w:pStyle w:val="ConsPlusNormal"/>
        <w:spacing w:before="220"/>
        <w:ind w:firstLine="540"/>
        <w:jc w:val="both"/>
      </w:pPr>
      <w:proofErr w:type="gramStart"/>
      <w:r>
        <w:t xml:space="preserve">В случае признания причин пропуска указанного процессуального срока уважительными заявителю восстанавливается шестимесячный срок на подачу кассационных жалобы, представления, установленный </w:t>
      </w:r>
      <w:hyperlink r:id="rId27" w:history="1">
        <w:r>
          <w:rPr>
            <w:color w:val="0000FF"/>
          </w:rPr>
          <w:t>частью 2 статьи 376</w:t>
        </w:r>
      </w:hyperlink>
      <w:r>
        <w:t xml:space="preserve"> ГПК РФ в редакции, действовавшей до дня начала деятельности кассационных судов общей юрисдикции.</w:t>
      </w:r>
      <w:proofErr w:type="gramEnd"/>
    </w:p>
    <w:p w:rsidR="00F64802" w:rsidRDefault="00F64802">
      <w:pPr>
        <w:pStyle w:val="ConsPlusNormal"/>
        <w:spacing w:before="220"/>
        <w:ind w:firstLine="540"/>
        <w:jc w:val="both"/>
      </w:pPr>
      <w:r>
        <w:t>Со дня начала деятельности кассационных судов общей юрисдикции заявление о восстановлении срока подачи кассационных жалобы, представления на судебные акты, вступившие в законную силу до этого дня, подается в кассационный суд общей юрисдикции.</w:t>
      </w:r>
    </w:p>
    <w:p w:rsidR="00F64802" w:rsidRDefault="00F64802">
      <w:pPr>
        <w:pStyle w:val="ConsPlusNormal"/>
        <w:spacing w:before="220"/>
        <w:ind w:firstLine="540"/>
        <w:jc w:val="both"/>
      </w:pPr>
      <w:r>
        <w:t xml:space="preserve">5. </w:t>
      </w:r>
      <w:proofErr w:type="gramStart"/>
      <w:r>
        <w:t>Лица, участвующие в деле, а также другие лица, права и законные интересы которых нарушены вступившим в законную силу судебным актом, реализовавшие в предусмотренном законом порядке право на подачу кассационных жалобы, представления в президиум верховного суда республики, краевого или областного суда, суда города федерального значения, суда автономной области и суда автономного округа, окружного (флотского) военного суда, со дня начала деятельности кассационных</w:t>
      </w:r>
      <w:proofErr w:type="gramEnd"/>
      <w:r>
        <w:t xml:space="preserve"> судов общей юрисдикции подают кассационные жалобу, представление в судебную коллегию Верховного Суда Российской Федерации (</w:t>
      </w:r>
      <w:hyperlink r:id="rId28" w:history="1">
        <w:r>
          <w:rPr>
            <w:color w:val="0000FF"/>
          </w:rPr>
          <w:t>часть 1 статьи 390.2</w:t>
        </w:r>
      </w:hyperlink>
      <w:r>
        <w:t xml:space="preserve"> ГПК РФ, </w:t>
      </w:r>
      <w:hyperlink r:id="rId29" w:history="1">
        <w:r>
          <w:rPr>
            <w:color w:val="0000FF"/>
          </w:rPr>
          <w:t>часть 1.1 статьи 319</w:t>
        </w:r>
      </w:hyperlink>
      <w:r>
        <w:t xml:space="preserve"> КАС РФ).</w:t>
      </w:r>
    </w:p>
    <w:p w:rsidR="00F64802" w:rsidRDefault="00F64802">
      <w:pPr>
        <w:pStyle w:val="ConsPlusNormal"/>
        <w:spacing w:before="220"/>
        <w:ind w:firstLine="540"/>
        <w:jc w:val="both"/>
      </w:pPr>
      <w:r>
        <w:t xml:space="preserve">В этом случае кассационные жалобы, представления на судебные акты, вступившие в законную силу до дня начала деятельности кассационных судов общей юрисдикции, подаются в судебную коллегию Верховного Суда Российской Федерации в шестимесячный срок, </w:t>
      </w:r>
      <w:r>
        <w:lastRenderedPageBreak/>
        <w:t xml:space="preserve">установленный </w:t>
      </w:r>
      <w:hyperlink r:id="rId30" w:history="1">
        <w:r>
          <w:rPr>
            <w:color w:val="0000FF"/>
          </w:rPr>
          <w:t>частью 2 статьи 376</w:t>
        </w:r>
      </w:hyperlink>
      <w:r>
        <w:t xml:space="preserve"> ГПК РФ в редакции, действовавшей до дня начала деятельности кассационных судов общей юрисдикции.</w:t>
      </w:r>
    </w:p>
    <w:p w:rsidR="00F64802" w:rsidRDefault="00F64802">
      <w:pPr>
        <w:pStyle w:val="ConsPlusNormal"/>
        <w:spacing w:before="220"/>
        <w:ind w:firstLine="540"/>
        <w:jc w:val="both"/>
      </w:pPr>
      <w:r>
        <w:t xml:space="preserve">Продолжительность и порядок исчисления срока кассационного обжалования судебных актов по административным делам, установленного </w:t>
      </w:r>
      <w:hyperlink r:id="rId31" w:history="1">
        <w:r>
          <w:rPr>
            <w:color w:val="0000FF"/>
          </w:rPr>
          <w:t>частью 2 статьи 318</w:t>
        </w:r>
      </w:hyperlink>
      <w:r>
        <w:t xml:space="preserve"> КАС РФ, с началом деятельности кассационных судов общей юрисдикции не изменяются.</w:t>
      </w:r>
    </w:p>
    <w:p w:rsidR="00F64802" w:rsidRDefault="00F64802">
      <w:pPr>
        <w:pStyle w:val="ConsPlusNormal"/>
        <w:spacing w:before="220"/>
        <w:ind w:firstLine="540"/>
        <w:jc w:val="both"/>
      </w:pPr>
      <w:r>
        <w:t xml:space="preserve">6. </w:t>
      </w:r>
      <w:proofErr w:type="gramStart"/>
      <w:r>
        <w:t>При подаче кассационных жалобы, представления на определение суда, которым не оканчивается производство по гражданскому делу, в суд кассационной инстанции направляется вместе с описью всех имеющихся в деле документов сформированный по этой жалобе или представлению материал, состоящий из оригинала жалобы или представления и обжалуемого определения суда, а также из заверенных судом необходимых для их рассмотрения копий документов по аналогии с порядком</w:t>
      </w:r>
      <w:proofErr w:type="gramEnd"/>
      <w:r>
        <w:t xml:space="preserve">, установленным в </w:t>
      </w:r>
      <w:hyperlink r:id="rId32" w:history="1">
        <w:r>
          <w:rPr>
            <w:color w:val="0000FF"/>
          </w:rPr>
          <w:t>части 1 статьи 319</w:t>
        </w:r>
      </w:hyperlink>
      <w:r>
        <w:t xml:space="preserve"> КАС РФ (</w:t>
      </w:r>
      <w:hyperlink r:id="rId33" w:history="1">
        <w:r>
          <w:rPr>
            <w:color w:val="0000FF"/>
          </w:rPr>
          <w:t>часть 4 статьи 1</w:t>
        </w:r>
      </w:hyperlink>
      <w:r>
        <w:t xml:space="preserve"> ГПК РФ).</w:t>
      </w:r>
    </w:p>
    <w:p w:rsidR="00F64802" w:rsidRDefault="00F64802">
      <w:pPr>
        <w:pStyle w:val="ConsPlusNormal"/>
        <w:spacing w:before="220"/>
        <w:ind w:firstLine="540"/>
        <w:jc w:val="both"/>
      </w:pPr>
      <w:r>
        <w:t>Суд кассационной инстанции при необходимости вправе истребовать как дополнительные материалы дела, так и все дело в целом.</w:t>
      </w:r>
    </w:p>
    <w:p w:rsidR="00F64802" w:rsidRDefault="00F64802">
      <w:pPr>
        <w:pStyle w:val="ConsPlusNormal"/>
        <w:spacing w:before="220"/>
        <w:ind w:firstLine="540"/>
        <w:jc w:val="both"/>
      </w:pPr>
      <w:r>
        <w:t xml:space="preserve">7. </w:t>
      </w:r>
      <w:proofErr w:type="gramStart"/>
      <w:r>
        <w:t>Поданные со дня начала деятельности кассационных и апелляционных судов общей юрисдикции жалобы (протесты) на вступившие в законную силу постановление по делу об административном правонарушении и (или) решения, вынесенные по результатам рассмотрения жалоб (протестов), подлежат рассмотрению кассационными судами общей юрисдикции и Верховным Судом Российской Федерации (</w:t>
      </w:r>
      <w:hyperlink r:id="rId34" w:history="1">
        <w:r>
          <w:rPr>
            <w:color w:val="0000FF"/>
          </w:rPr>
          <w:t>статья 2</w:t>
        </w:r>
      </w:hyperlink>
      <w:r>
        <w:t xml:space="preserve"> Федерального закона от 12 ноября 2018 года N 417-ФЗ "О внесении изменений в статью</w:t>
      </w:r>
      <w:proofErr w:type="gramEnd"/>
      <w:r>
        <w:t xml:space="preserve"> </w:t>
      </w:r>
      <w:proofErr w:type="gramStart"/>
      <w:r>
        <w:t>30.13 Кодекса Российской Федерации об административных правонарушениях").</w:t>
      </w:r>
      <w:proofErr w:type="gramEnd"/>
      <w:r>
        <w:t xml:space="preserve"> </w:t>
      </w:r>
      <w:proofErr w:type="gramStart"/>
      <w:r>
        <w:t>При этом сохраняются полномочия председателей верховных судов республик, краевых, областных судов, судов городов федерального значения, судов автономной области, автономных округов, окружных (флотских) военных судов и их заместителей по рассмотрению жалоб (протестов) на вступившие в законную силу постановление по делу об административном правонарушении и (или) решения, вынесенные по результатам рассмотрения жалоб (протестов), поданных в указанные суды до начала деятельности кассационных и</w:t>
      </w:r>
      <w:proofErr w:type="gramEnd"/>
      <w:r>
        <w:t xml:space="preserve"> апелляционных судов общей юрисдикции.</w:t>
      </w:r>
    </w:p>
    <w:p w:rsidR="00F64802" w:rsidRDefault="00F64802">
      <w:pPr>
        <w:pStyle w:val="ConsPlusNormal"/>
        <w:spacing w:before="220"/>
        <w:ind w:firstLine="540"/>
        <w:jc w:val="both"/>
      </w:pPr>
      <w:r>
        <w:t xml:space="preserve">8. </w:t>
      </w:r>
      <w:proofErr w:type="gramStart"/>
      <w:r>
        <w:t>Определение, вынесенное при разрешении вопроса о принятии к рассмотрению жалобы на не вступившее в законную силу постановление по делу об административном правонарушении и препятствующее дальнейшему движению дела об административном правонарушении (например, определение об отклонении ходатайства о восстановлении срока обжалования постановления по делу об административном правонарушении), вступает в законную силу в порядке, аналогичном порядку вступления в силу решения, вынесенного по результатам</w:t>
      </w:r>
      <w:proofErr w:type="gramEnd"/>
      <w:r>
        <w:t xml:space="preserve"> рассмотрения жалобы, протеста (</w:t>
      </w:r>
      <w:hyperlink r:id="rId35" w:history="1">
        <w:r>
          <w:rPr>
            <w:color w:val="0000FF"/>
          </w:rPr>
          <w:t>часть 3 статьи 30.9</w:t>
        </w:r>
      </w:hyperlink>
      <w:r>
        <w:t xml:space="preserve">, </w:t>
      </w:r>
      <w:hyperlink r:id="rId36" w:history="1">
        <w:r>
          <w:rPr>
            <w:color w:val="0000FF"/>
          </w:rPr>
          <w:t>пункты 2</w:t>
        </w:r>
      </w:hyperlink>
      <w:r>
        <w:t xml:space="preserve">, </w:t>
      </w:r>
      <w:hyperlink r:id="rId37" w:history="1">
        <w:r>
          <w:rPr>
            <w:color w:val="0000FF"/>
          </w:rPr>
          <w:t>3 статьи 31.1</w:t>
        </w:r>
      </w:hyperlink>
      <w:r>
        <w:t xml:space="preserve"> КоАП РФ).</w:t>
      </w:r>
    </w:p>
    <w:p w:rsidR="00F64802" w:rsidRDefault="00F64802">
      <w:pPr>
        <w:pStyle w:val="ConsPlusNormal"/>
        <w:spacing w:before="220"/>
        <w:ind w:firstLine="540"/>
        <w:jc w:val="both"/>
      </w:pPr>
      <w:proofErr w:type="gramStart"/>
      <w:r>
        <w:t>Так, определение судьи районного суда, вынесенное при разрешении вопроса о принятии к производству жалобы на не вступившее в законную силу постановление мирового судьи, и определение судьи областного суда (окружного (флотского) военного суда), вынесенное при разрешении вопроса о принятии к производству жалобы на не вступившее в законную силу постановление судьи районного суда (гарнизонного военного суда), вступают в законную силу в день</w:t>
      </w:r>
      <w:proofErr w:type="gramEnd"/>
      <w:r>
        <w:t xml:space="preserve"> их вынесения и после начала деятельности кассационных и апелляционных судов общей юрисдикции подлежат обжалованию (опротестованию) в кассационный суд общей юрисдикции в порядке, предусмотренном </w:t>
      </w:r>
      <w:hyperlink r:id="rId38" w:history="1">
        <w:r>
          <w:rPr>
            <w:color w:val="0000FF"/>
          </w:rPr>
          <w:t>статьями 30.12</w:t>
        </w:r>
      </w:hyperlink>
      <w:r>
        <w:t xml:space="preserve"> - </w:t>
      </w:r>
      <w:hyperlink r:id="rId39" w:history="1">
        <w:r>
          <w:rPr>
            <w:color w:val="0000FF"/>
          </w:rPr>
          <w:t>30.14</w:t>
        </w:r>
      </w:hyperlink>
      <w:r>
        <w:t xml:space="preserve"> КоАП РФ.</w:t>
      </w:r>
    </w:p>
    <w:p w:rsidR="00F64802" w:rsidRDefault="00F64802">
      <w:pPr>
        <w:pStyle w:val="ConsPlusNormal"/>
        <w:spacing w:before="220"/>
        <w:ind w:firstLine="540"/>
        <w:jc w:val="both"/>
      </w:pPr>
      <w:proofErr w:type="gramStart"/>
      <w:r>
        <w:t>Определение, вынесенное судьей районного суда (гарнизонного военного суда) при разрешении вопроса о принятии к производству жалобы на не вступившие в законную силу постановление должностного лица и (или) решение вышестоящего органа, должностного лица, постановление коллегиального органа, органа, созданного в соответствии с законом субъекта Российской Федерации, подлежит обжалованию (опротестованию) в вышестоящий суд (верховный суд республики, краевой, областной суд, суды городов федерального значения</w:t>
      </w:r>
      <w:proofErr w:type="gramEnd"/>
      <w:r>
        <w:t xml:space="preserve">, суд </w:t>
      </w:r>
      <w:r>
        <w:lastRenderedPageBreak/>
        <w:t xml:space="preserve">автономной области, суд автономного округа, окружной (флотский) военный суд соответственно) в порядке, предусмотренном </w:t>
      </w:r>
      <w:hyperlink r:id="rId40" w:history="1">
        <w:r>
          <w:rPr>
            <w:color w:val="0000FF"/>
          </w:rPr>
          <w:t>частью 3 статьи 30.9</w:t>
        </w:r>
      </w:hyperlink>
      <w:r>
        <w:t xml:space="preserve"> КоАП РФ (как не </w:t>
      </w:r>
      <w:proofErr w:type="gramStart"/>
      <w:r>
        <w:t>вступившее</w:t>
      </w:r>
      <w:proofErr w:type="gramEnd"/>
      <w:r>
        <w:t xml:space="preserve"> в законную силу). При этом решение судьи вышестоящего суда, вынесенное по результатам такого обжалования (опротестования), вступает в законную силу немедленно после его вынесения (</w:t>
      </w:r>
      <w:hyperlink r:id="rId41" w:history="1">
        <w:r>
          <w:rPr>
            <w:color w:val="0000FF"/>
          </w:rPr>
          <w:t>пункт 3 статьи 31.1</w:t>
        </w:r>
      </w:hyperlink>
      <w:r>
        <w:t xml:space="preserve"> КоАП РФ).</w:t>
      </w:r>
    </w:p>
    <w:p w:rsidR="00F64802" w:rsidRDefault="00F64802">
      <w:pPr>
        <w:pStyle w:val="ConsPlusNormal"/>
        <w:jc w:val="both"/>
      </w:pPr>
    </w:p>
    <w:p w:rsidR="00F64802" w:rsidRDefault="00F64802">
      <w:pPr>
        <w:pStyle w:val="ConsPlusNormal"/>
        <w:jc w:val="right"/>
      </w:pPr>
      <w:r>
        <w:t>Председатель Верховного Суда</w:t>
      </w:r>
    </w:p>
    <w:p w:rsidR="00F64802" w:rsidRDefault="00F64802">
      <w:pPr>
        <w:pStyle w:val="ConsPlusNormal"/>
        <w:jc w:val="right"/>
      </w:pPr>
      <w:r>
        <w:t>Российской Федерации</w:t>
      </w:r>
    </w:p>
    <w:p w:rsidR="00F64802" w:rsidRDefault="00F64802">
      <w:pPr>
        <w:pStyle w:val="ConsPlusNormal"/>
        <w:jc w:val="right"/>
      </w:pPr>
      <w:r>
        <w:t>В.М.ЛЕБЕДЕВ</w:t>
      </w:r>
    </w:p>
    <w:p w:rsidR="00F64802" w:rsidRDefault="00F64802">
      <w:pPr>
        <w:pStyle w:val="ConsPlusNormal"/>
        <w:jc w:val="both"/>
      </w:pPr>
    </w:p>
    <w:p w:rsidR="00F64802" w:rsidRDefault="00F64802">
      <w:pPr>
        <w:pStyle w:val="ConsPlusNormal"/>
        <w:jc w:val="right"/>
      </w:pPr>
      <w:r>
        <w:t>Секретарь Пленума,</w:t>
      </w:r>
    </w:p>
    <w:p w:rsidR="00F64802" w:rsidRDefault="00F64802">
      <w:pPr>
        <w:pStyle w:val="ConsPlusNormal"/>
        <w:jc w:val="right"/>
      </w:pPr>
      <w:r>
        <w:t>судья Верховного Суда</w:t>
      </w:r>
    </w:p>
    <w:p w:rsidR="00F64802" w:rsidRDefault="00F64802">
      <w:pPr>
        <w:pStyle w:val="ConsPlusNormal"/>
        <w:jc w:val="right"/>
      </w:pPr>
      <w:r>
        <w:t>Российской Федерации</w:t>
      </w:r>
    </w:p>
    <w:p w:rsidR="00F64802" w:rsidRDefault="00F64802">
      <w:pPr>
        <w:pStyle w:val="ConsPlusNormal"/>
        <w:jc w:val="right"/>
      </w:pPr>
      <w:r>
        <w:t>В.В.МОМОТОВ</w:t>
      </w:r>
    </w:p>
    <w:p w:rsidR="00F64802" w:rsidRDefault="00F64802">
      <w:pPr>
        <w:pStyle w:val="ConsPlusNormal"/>
        <w:jc w:val="both"/>
      </w:pPr>
    </w:p>
    <w:p w:rsidR="00F64802" w:rsidRDefault="00F64802">
      <w:pPr>
        <w:pStyle w:val="ConsPlusNormal"/>
        <w:jc w:val="both"/>
      </w:pPr>
    </w:p>
    <w:p w:rsidR="00F64802" w:rsidRDefault="00F64802">
      <w:pPr>
        <w:pStyle w:val="ConsPlusNormal"/>
        <w:pBdr>
          <w:top w:val="single" w:sz="6" w:space="0" w:color="auto"/>
        </w:pBdr>
        <w:spacing w:before="100" w:after="100"/>
        <w:jc w:val="both"/>
        <w:rPr>
          <w:sz w:val="2"/>
          <w:szCs w:val="2"/>
        </w:rPr>
      </w:pPr>
    </w:p>
    <w:p w:rsidR="00235A67" w:rsidRDefault="00235A67">
      <w:bookmarkStart w:id="0" w:name="_GoBack"/>
      <w:bookmarkEnd w:id="0"/>
    </w:p>
    <w:sectPr w:rsidR="00235A67" w:rsidSect="00641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02"/>
    <w:rsid w:val="00235A67"/>
    <w:rsid w:val="00F64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8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48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480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8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48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48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9CF35AE16521E935169E7A6564043CD11957A0DCCDEC09CB8433E2B8E8ED1B0153DF948D5C19F306B9F78CECDF4D3E4A72072A0CEF8187D7K3M" TargetMode="External"/><Relationship Id="rId13" Type="http://schemas.openxmlformats.org/officeDocument/2006/relationships/hyperlink" Target="consultantplus://offline/ref=CF9CF35AE16521E935169E7A6564043CD11957A0D2CCEC09CB8433E2B8E8ED1B0153DF948D5C19F705B9F78CECDF4D3E4A72072A0CEF8187D7K3M" TargetMode="External"/><Relationship Id="rId18" Type="http://schemas.openxmlformats.org/officeDocument/2006/relationships/hyperlink" Target="consultantplus://offline/ref=CF9CF35AE16521E935169E7A6564043CD11A54A5D8C3EC09CB8433E2B8E8ED1B0153DF948D5C1AF30BB9F78CECDF4D3E4A72072A0CEF8187D7K3M" TargetMode="External"/><Relationship Id="rId26" Type="http://schemas.openxmlformats.org/officeDocument/2006/relationships/hyperlink" Target="consultantplus://offline/ref=CF9CF35AE16521E935169E7A6564043CD11951A0DECCEC09CB8433E2B8E8ED1B0153DF948D5E18F701B9F78CECDF4D3E4A72072A0CEF8187D7K3M" TargetMode="External"/><Relationship Id="rId39" Type="http://schemas.openxmlformats.org/officeDocument/2006/relationships/hyperlink" Target="consultantplus://offline/ref=CF9CF35AE16521E935169E7A6564043CD11951A6DCCDEC09CB8433E2B8E8ED1B0153DF9089581CFF56E3E788A58847224C6D182912ECD8K8M" TargetMode="External"/><Relationship Id="rId3" Type="http://schemas.openxmlformats.org/officeDocument/2006/relationships/settings" Target="settings.xml"/><Relationship Id="rId21" Type="http://schemas.openxmlformats.org/officeDocument/2006/relationships/hyperlink" Target="consultantplus://offline/ref=CF9CF35AE16521E935169E7A6564043CD11957A0D2CCEC09CB8433E2B8E8ED1B0153DF948D5D10FD03B9F78CECDF4D3E4A72072A0CEF8187D7K3M" TargetMode="External"/><Relationship Id="rId34" Type="http://schemas.openxmlformats.org/officeDocument/2006/relationships/hyperlink" Target="consultantplus://offline/ref=CF9CF35AE16521E935169E7A6564043CD11B57A9DAC4EC09CB8433E2B8E8ED1B0153DF948D5C19F504B9F78CECDF4D3E4A72072A0CEF8187D7K3M" TargetMode="External"/><Relationship Id="rId42" Type="http://schemas.openxmlformats.org/officeDocument/2006/relationships/fontTable" Target="fontTable.xml"/><Relationship Id="rId7" Type="http://schemas.openxmlformats.org/officeDocument/2006/relationships/hyperlink" Target="consultantplus://offline/ref=CF9CF35AE16521E935169E7A6564043CD11957A0DCCDEC09CB8433E2B8E8ED1B0153DF948D5C19F703B9F78CECDF4D3E4A72072A0CEF8187D7K3M" TargetMode="External"/><Relationship Id="rId12" Type="http://schemas.openxmlformats.org/officeDocument/2006/relationships/hyperlink" Target="consultantplus://offline/ref=CF9CF35AE16521E935169E7A6564043CD11951A0DECCEC09CB8433E2B8E8ED1B0153DF948D5E18F703B9F78CECDF4D3E4A72072A0CEF8187D7K3M" TargetMode="External"/><Relationship Id="rId17" Type="http://schemas.openxmlformats.org/officeDocument/2006/relationships/hyperlink" Target="consultantplus://offline/ref=CF9CF35AE16521E935169E7A6564043CD11A54A5D8C3EC09CB8433E2B8E8ED1B0153DF948D5C1AF30AB9F78CECDF4D3E4A72072A0CEF8187D7K3M" TargetMode="External"/><Relationship Id="rId25" Type="http://schemas.openxmlformats.org/officeDocument/2006/relationships/hyperlink" Target="consultantplus://offline/ref=CF9CF35AE16521E935169E7A6564043CD11B5EA1DDC2EC09CB8433E2B8E8ED1B0153DF97845512A053F6F6D0AA8D5E3D4C72042B13DEK4M" TargetMode="External"/><Relationship Id="rId33" Type="http://schemas.openxmlformats.org/officeDocument/2006/relationships/hyperlink" Target="consultantplus://offline/ref=CF9CF35AE16521E935169E7A6564043CD11951A0DECCEC09CB8433E2B8E8ED1B0153DF948D5C19F500B9F78CECDF4D3E4A72072A0CEF8187D7K3M" TargetMode="External"/><Relationship Id="rId38" Type="http://schemas.openxmlformats.org/officeDocument/2006/relationships/hyperlink" Target="consultantplus://offline/ref=CF9CF35AE16521E935169E7A6564043CD11951A6DCCDEC09CB8433E2B8E8ED1B0153DF90895F1AFF56E3E788A58847224C6D182912ECD8K8M" TargetMode="External"/><Relationship Id="rId2" Type="http://schemas.microsoft.com/office/2007/relationships/stylesWithEffects" Target="stylesWithEffects.xml"/><Relationship Id="rId16" Type="http://schemas.openxmlformats.org/officeDocument/2006/relationships/hyperlink" Target="consultantplus://offline/ref=CF9CF35AE16521E935169E7A6564043CD11951A6DCCDEC09CB8433E2B8E8ED1B0153DF948D5C19F70BB9F78CECDF4D3E4A72072A0CEF8187D7K3M" TargetMode="External"/><Relationship Id="rId20" Type="http://schemas.openxmlformats.org/officeDocument/2006/relationships/hyperlink" Target="consultantplus://offline/ref=CF9CF35AE16521E935169E7A6564043CD11B5EA1DDC2EC09CB8433E2B8E8ED1B0153DF97845A12A053F6F6D0AA8D5E3D4C72042B13DEK4M" TargetMode="External"/><Relationship Id="rId29" Type="http://schemas.openxmlformats.org/officeDocument/2006/relationships/hyperlink" Target="consultantplus://offline/ref=CF9CF35AE16521E935169E7A6564043CD11957A0D2CCEC09CB8433E2B8E8ED1B0153DF91845512A053F6F6D0AA8D5E3D4C72042B13DEK4M" TargetMode="External"/><Relationship Id="rId41" Type="http://schemas.openxmlformats.org/officeDocument/2006/relationships/hyperlink" Target="consultantplus://offline/ref=CF9CF35AE16521E935169E7A6564043CD11951A6DCCDEC09CB8433E2B8E8ED1B0153DF948D5E11FD01B9F78CECDF4D3E4A72072A0CEF8187D7K3M" TargetMode="External"/><Relationship Id="rId1" Type="http://schemas.openxmlformats.org/officeDocument/2006/relationships/styles" Target="styles.xml"/><Relationship Id="rId6" Type="http://schemas.openxmlformats.org/officeDocument/2006/relationships/hyperlink" Target="consultantplus://offline/ref=CF9CF35AE16521E935169E7A6564043CD01250A4D092BB0B9AD13DE7B0B8A50B4F16D295885A18FF56E3E788A58847224C6D182912ECD8K8M" TargetMode="External"/><Relationship Id="rId11" Type="http://schemas.openxmlformats.org/officeDocument/2006/relationships/hyperlink" Target="consultantplus://offline/ref=CF9CF35AE16521E935169E7A6564043CD11952A6DFC1EC09CB8433E2B8E8ED1B135387988F5B07F503ACA1DDA9D8K3M" TargetMode="External"/><Relationship Id="rId24" Type="http://schemas.openxmlformats.org/officeDocument/2006/relationships/hyperlink" Target="consultantplus://offline/ref=CF9CF35AE16521E935169E7A6564043CD11957A0D2CCEC09CB8433E2B8E8ED1B0153DF948D5C19F705B9F78CECDF4D3E4A72072A0CEF8187D7K3M" TargetMode="External"/><Relationship Id="rId32" Type="http://schemas.openxmlformats.org/officeDocument/2006/relationships/hyperlink" Target="consultantplus://offline/ref=CF9CF35AE16521E935169E7A6564043CD11957A0D2CCEC09CB8433E2B8E8ED1B0153DF948D5E18F105B9F78CECDF4D3E4A72072A0CEF8187D7K3M" TargetMode="External"/><Relationship Id="rId37" Type="http://schemas.openxmlformats.org/officeDocument/2006/relationships/hyperlink" Target="consultantplus://offline/ref=CF9CF35AE16521E935169E7A6564043CD11951A6DCCDEC09CB8433E2B8E8ED1B0153DF948D5E11FD01B9F78CECDF4D3E4A72072A0CEF8187D7K3M" TargetMode="External"/><Relationship Id="rId40" Type="http://schemas.openxmlformats.org/officeDocument/2006/relationships/hyperlink" Target="consultantplus://offline/ref=CF9CF35AE16521E935169E7A6564043CD11951A6DCCDEC09CB8433E2B8E8ED1B0153DF948D5E11F304B9F78CECDF4D3E4A72072A0CEF8187D7K3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F9CF35AE16521E935169E7A6564043CD11B57A9DAC4EC09CB8433E2B8E8ED1B135387988F5B07F503ACA1DDA9D8K3M" TargetMode="External"/><Relationship Id="rId23" Type="http://schemas.openxmlformats.org/officeDocument/2006/relationships/hyperlink" Target="consultantplus://offline/ref=CF9CF35AE16521E935169E7A6564043CD11951A0DECCEC09CB8433E2B8E8ED1B0153DF948D5E18F703B9F78CECDF4D3E4A72072A0CEF8187D7K3M" TargetMode="External"/><Relationship Id="rId28" Type="http://schemas.openxmlformats.org/officeDocument/2006/relationships/hyperlink" Target="consultantplus://offline/ref=CF9CF35AE16521E935169E7A6564043CD11951A0DECCEC09CB8433E2B8E8ED1B0153DF9488541FFF56E3E788A58847224C6D182912ECD8K8M" TargetMode="External"/><Relationship Id="rId36" Type="http://schemas.openxmlformats.org/officeDocument/2006/relationships/hyperlink" Target="consultantplus://offline/ref=CF9CF35AE16521E935169E7A6564043CD11951A6DCCDEC09CB8433E2B8E8ED1B0153DF948D5E11FD00B9F78CECDF4D3E4A72072A0CEF8187D7K3M" TargetMode="External"/><Relationship Id="rId10" Type="http://schemas.openxmlformats.org/officeDocument/2006/relationships/hyperlink" Target="consultantplus://offline/ref=CF9CF35AE16521E935169E7A6564043CD11957A0D2CCEC09CB8433E2B8E8ED1B135387988F5B07F503ACA1DDA9D8K3M" TargetMode="External"/><Relationship Id="rId19" Type="http://schemas.openxmlformats.org/officeDocument/2006/relationships/hyperlink" Target="consultantplus://offline/ref=CF9CF35AE16521E935169E7A6564043CD11B5EA1DDC2EC09CB8433E2B8E8ED1B0153DF948A5D12A053F6F6D0AA8D5E3D4C72042B13DEK4M" TargetMode="External"/><Relationship Id="rId31" Type="http://schemas.openxmlformats.org/officeDocument/2006/relationships/hyperlink" Target="consultantplus://offline/ref=CF9CF35AE16521E935169E7A6564043CD11957A0D2CCEC09CB8433E2B8E8ED1B0153DF948D5E18F00BB9F78CECDF4D3E4A72072A0CEF8187D7K3M" TargetMode="External"/><Relationship Id="rId4" Type="http://schemas.openxmlformats.org/officeDocument/2006/relationships/webSettings" Target="webSettings.xml"/><Relationship Id="rId9" Type="http://schemas.openxmlformats.org/officeDocument/2006/relationships/hyperlink" Target="consultantplus://offline/ref=CF9CF35AE16521E935169E7A6564043CD11951A0DECCEC09CB8433E2B8E8ED1B135387988F5B07F503ACA1DDA9D8K3M" TargetMode="External"/><Relationship Id="rId14" Type="http://schemas.openxmlformats.org/officeDocument/2006/relationships/hyperlink" Target="consultantplus://offline/ref=CF9CF35AE16521E935169E7A6564043CD11951A6DCCDEC09CB8433E2B8E8ED1B135387988F5B07F503ACA1DDA9D8K3M" TargetMode="External"/><Relationship Id="rId22" Type="http://schemas.openxmlformats.org/officeDocument/2006/relationships/hyperlink" Target="consultantplus://offline/ref=CF9CF35AE16521E935169E7A6564043CD11957A0D2CCEC09CB8433E2B8E8ED1B0153DF948D5E18F004B9F78CECDF4D3E4A72072A0CEF8187D7K3M" TargetMode="External"/><Relationship Id="rId27" Type="http://schemas.openxmlformats.org/officeDocument/2006/relationships/hyperlink" Target="consultantplus://offline/ref=CF9CF35AE16521E935169E7A6564043CD11B5EA1DDC2EC09CB8433E2B8E8ED1B0153DF97845512A053F6F6D0AA8D5E3D4C72042B13DEK4M" TargetMode="External"/><Relationship Id="rId30" Type="http://schemas.openxmlformats.org/officeDocument/2006/relationships/hyperlink" Target="consultantplus://offline/ref=CF9CF35AE16521E935169E7A6564043CD11B5EA1DDC2EC09CB8433E2B8E8ED1B0153DF97845512A053F6F6D0AA8D5E3D4C72042B13DEK4M" TargetMode="External"/><Relationship Id="rId35" Type="http://schemas.openxmlformats.org/officeDocument/2006/relationships/hyperlink" Target="consultantplus://offline/ref=CF9CF35AE16521E935169E7A6564043CD11951A6DCCDEC09CB8433E2B8E8ED1B0153DF948D5E11F304B9F78CECDF4D3E4A72072A0CEF8187D7K3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2501</Words>
  <Characters>14257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Пасечнюк</dc:creator>
  <cp:lastModifiedBy>Наталья В. Пасечнюк</cp:lastModifiedBy>
  <cp:revision>1</cp:revision>
  <dcterms:created xsi:type="dcterms:W3CDTF">2019-11-27T12:10:00Z</dcterms:created>
  <dcterms:modified xsi:type="dcterms:W3CDTF">2019-11-27T12:10:00Z</dcterms:modified>
</cp:coreProperties>
</file>