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C" w:rsidRPr="00614DBC" w:rsidRDefault="00614DBC" w:rsidP="00614DBC">
      <w:r>
        <w:rPr>
          <w:noProof/>
          <w:lang w:eastAsia="ru-RU"/>
        </w:rPr>
        <w:drawing>
          <wp:inline distT="0" distB="0" distL="0" distR="0" wp14:anchorId="37534CF9" wp14:editId="11BCC181">
            <wp:extent cx="5943600" cy="129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E9" w:rsidRPr="00A62326" w:rsidRDefault="000B4B9D" w:rsidP="000B4B9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2326">
        <w:rPr>
          <w:rFonts w:ascii="Times New Roman" w:hAnsi="Times New Roman" w:cs="Times New Roman"/>
          <w:b/>
          <w:sz w:val="27"/>
          <w:szCs w:val="27"/>
        </w:rPr>
        <w:t>КОДЕКС ДОБРОСОВЕСТНЫХ ПРАКТИК</w:t>
      </w:r>
    </w:p>
    <w:p w:rsidR="006003E9" w:rsidRPr="00A62326" w:rsidRDefault="000B4B9D" w:rsidP="000B4B9D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2326">
        <w:rPr>
          <w:rFonts w:ascii="Times New Roman" w:hAnsi="Times New Roman" w:cs="Times New Roman"/>
          <w:b/>
          <w:sz w:val="27"/>
          <w:szCs w:val="27"/>
        </w:rPr>
        <w:t>(Кодекс этической деятельности (работы) в сети Интернет)</w:t>
      </w:r>
    </w:p>
    <w:p w:rsidR="000B4B9D" w:rsidRPr="00A14972" w:rsidRDefault="000B4B9D" w:rsidP="00A62326">
      <w:pPr>
        <w:tabs>
          <w:tab w:val="left" w:pos="3600"/>
        </w:tabs>
        <w:rPr>
          <w:rFonts w:ascii="Times New Roman" w:hAnsi="Times New Roman" w:cs="Times New Roman"/>
          <w:b/>
          <w:sz w:val="27"/>
          <w:szCs w:val="27"/>
        </w:rPr>
      </w:pPr>
      <w:r w:rsidRPr="00A62326">
        <w:rPr>
          <w:sz w:val="27"/>
          <w:szCs w:val="27"/>
        </w:rPr>
        <w:tab/>
      </w:r>
      <w:r w:rsidRPr="00A62326">
        <w:rPr>
          <w:rFonts w:ascii="Times New Roman" w:hAnsi="Times New Roman" w:cs="Times New Roman"/>
          <w:b/>
          <w:sz w:val="27"/>
          <w:szCs w:val="27"/>
        </w:rPr>
        <w:t>Москва, 2016 год</w:t>
      </w:r>
    </w:p>
    <w:p w:rsidR="001D0B5E" w:rsidRPr="001D0B5E" w:rsidRDefault="001D0B5E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0B5E">
        <w:rPr>
          <w:rFonts w:ascii="Times New Roman" w:hAnsi="Times New Roman" w:cs="Times New Roman"/>
          <w:b/>
          <w:sz w:val="27"/>
          <w:szCs w:val="27"/>
        </w:rPr>
        <w:t>Введение</w:t>
      </w:r>
    </w:p>
    <w:p w:rsidR="001D0B5E" w:rsidRPr="001D0B5E" w:rsidRDefault="000B4B9D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0B5E">
        <w:rPr>
          <w:rFonts w:ascii="Times New Roman" w:hAnsi="Times New Roman" w:cs="Times New Roman"/>
          <w:sz w:val="27"/>
          <w:szCs w:val="27"/>
        </w:rPr>
        <w:t>Мировой и российский опыт показывают, что сегодня современные  информационно-телекоммуникационные технологии, кроме прогрессивного и инновационного направления, связанного с предоставлением новых услуг и</w:t>
      </w:r>
      <w:r w:rsidR="00A7559D" w:rsidRPr="001D0B5E">
        <w:rPr>
          <w:rFonts w:ascii="Times New Roman" w:hAnsi="Times New Roman" w:cs="Times New Roman"/>
          <w:sz w:val="27"/>
          <w:szCs w:val="27"/>
        </w:rPr>
        <w:t xml:space="preserve"> </w:t>
      </w:r>
      <w:r w:rsidRPr="001D0B5E">
        <w:rPr>
          <w:rFonts w:ascii="Times New Roman" w:hAnsi="Times New Roman" w:cs="Times New Roman"/>
          <w:sz w:val="27"/>
          <w:szCs w:val="27"/>
        </w:rPr>
        <w:t>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</w:t>
      </w:r>
      <w:r w:rsidR="00A7559D" w:rsidRPr="001D0B5E">
        <w:rPr>
          <w:rFonts w:ascii="Times New Roman" w:hAnsi="Times New Roman" w:cs="Times New Roman"/>
          <w:sz w:val="27"/>
          <w:szCs w:val="27"/>
        </w:rPr>
        <w:t>.</w:t>
      </w:r>
    </w:p>
    <w:p w:rsidR="00A7559D" w:rsidRPr="001D0B5E" w:rsidRDefault="00A7559D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0B5E">
        <w:rPr>
          <w:rFonts w:ascii="Times New Roman" w:hAnsi="Times New Roman" w:cs="Times New Roman"/>
          <w:sz w:val="27"/>
          <w:szCs w:val="27"/>
        </w:rPr>
        <w:t>Мы, нижеподписавшиеся, заинтересованы в максимально эффективном и безопасном использовании возможностей сети Интернет, 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бизне</w:t>
      </w:r>
      <w:proofErr w:type="gramStart"/>
      <w:r w:rsidR="00165E47">
        <w:rPr>
          <w:rFonts w:ascii="Times New Roman" w:hAnsi="Times New Roman" w:cs="Times New Roman"/>
          <w:sz w:val="27"/>
          <w:szCs w:val="27"/>
        </w:rPr>
        <w:t>с</w:t>
      </w:r>
      <w:r w:rsidR="00165E47" w:rsidRPr="001D0B5E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1D0B5E">
        <w:rPr>
          <w:rFonts w:ascii="Times New Roman" w:hAnsi="Times New Roman" w:cs="Times New Roman"/>
          <w:sz w:val="27"/>
          <w:szCs w:val="27"/>
        </w:rPr>
        <w:t xml:space="preserve"> </w:t>
      </w:r>
      <w:r w:rsidRPr="001D0B5E">
        <w:rPr>
          <w:rFonts w:ascii="Times New Roman" w:hAnsi="Times New Roman" w:cs="Times New Roman"/>
          <w:sz w:val="27"/>
          <w:szCs w:val="27"/>
        </w:rPr>
        <w:t xml:space="preserve">сообщества. </w:t>
      </w:r>
    </w:p>
    <w:p w:rsidR="00A7559D" w:rsidRDefault="00A7559D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0B5E">
        <w:rPr>
          <w:rFonts w:ascii="Times New Roman" w:hAnsi="Times New Roman" w:cs="Times New Roman"/>
          <w:sz w:val="27"/>
          <w:szCs w:val="27"/>
        </w:rPr>
        <w:t>Принимая во внимание вышеизложенное, мы подписываем Кодекс добросовестных практик (далее – Кодекс), базирующийся на положени</w:t>
      </w:r>
      <w:r w:rsidR="002C651C">
        <w:rPr>
          <w:rFonts w:ascii="Times New Roman" w:hAnsi="Times New Roman" w:cs="Times New Roman"/>
          <w:sz w:val="27"/>
          <w:szCs w:val="27"/>
        </w:rPr>
        <w:t>ях законодательства Российской Ф</w:t>
      </w:r>
      <w:r w:rsidRPr="001D0B5E">
        <w:rPr>
          <w:rFonts w:ascii="Times New Roman" w:hAnsi="Times New Roman" w:cs="Times New Roman"/>
          <w:sz w:val="27"/>
          <w:szCs w:val="27"/>
        </w:rPr>
        <w:t>едерации и разделяющий принципы международных актов</w:t>
      </w:r>
      <w:r w:rsidR="001D0B5E">
        <w:rPr>
          <w:rFonts w:ascii="Times New Roman" w:hAnsi="Times New Roman" w:cs="Times New Roman"/>
          <w:sz w:val="27"/>
          <w:szCs w:val="27"/>
        </w:rPr>
        <w:t>, стороной которых является Российская Федерация.</w:t>
      </w:r>
    </w:p>
    <w:p w:rsidR="001D0B5E" w:rsidRDefault="001D0B5E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0B5E">
        <w:rPr>
          <w:rFonts w:ascii="Times New Roman" w:hAnsi="Times New Roman" w:cs="Times New Roman"/>
          <w:b/>
          <w:sz w:val="27"/>
          <w:szCs w:val="27"/>
        </w:rPr>
        <w:t>Цели принятия Кодекса</w:t>
      </w:r>
      <w:r w:rsidRPr="00A14972">
        <w:rPr>
          <w:rFonts w:ascii="Times New Roman" w:hAnsi="Times New Roman" w:cs="Times New Roman"/>
          <w:b/>
          <w:sz w:val="27"/>
          <w:szCs w:val="27"/>
        </w:rPr>
        <w:t>:</w:t>
      </w:r>
    </w:p>
    <w:p w:rsidR="001D0B5E" w:rsidRDefault="001D0B5E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и обеспечение реализации условий для взаимодействия граждан, государства, общества и бизнеса</w:t>
      </w:r>
      <w:r w:rsidRPr="001D0B5E">
        <w:rPr>
          <w:rFonts w:ascii="Times New Roman" w:hAnsi="Times New Roman" w:cs="Times New Roman"/>
          <w:sz w:val="27"/>
          <w:szCs w:val="27"/>
        </w:rPr>
        <w:t>;</w:t>
      </w:r>
    </w:p>
    <w:p w:rsidR="001D0B5E" w:rsidRDefault="001D0B5E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и лучших практиках</w:t>
      </w:r>
      <w:r w:rsidR="00A62326">
        <w:rPr>
          <w:rFonts w:ascii="Times New Roman" w:hAnsi="Times New Roman" w:cs="Times New Roman"/>
          <w:sz w:val="27"/>
          <w:szCs w:val="27"/>
        </w:rPr>
        <w:t xml:space="preserve"> по защите прав и свобод гражданина как субъекта персональных данных, в том числе путем медиаобразования</w:t>
      </w:r>
      <w:r w:rsidR="00A62326" w:rsidRPr="00A62326">
        <w:rPr>
          <w:rFonts w:ascii="Times New Roman" w:hAnsi="Times New Roman" w:cs="Times New Roman"/>
          <w:sz w:val="27"/>
          <w:szCs w:val="27"/>
        </w:rPr>
        <w:t>;</w:t>
      </w:r>
    </w:p>
    <w:p w:rsidR="00A62326" w:rsidRPr="00A14972" w:rsidRDefault="00A62326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выявление, снижение и предупреждение рисков, связанных с возможным опасным и потенциально опасным контентом, а также относительно к действиям лиц, использующих возможности сети Интернет в противоправных целях</w:t>
      </w:r>
      <w:r w:rsidRPr="00A6232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62326" w:rsidRPr="00A62326" w:rsidRDefault="00A62326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установить основы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</w:t>
      </w:r>
      <w:r w:rsidRPr="00A62326">
        <w:rPr>
          <w:rFonts w:ascii="Times New Roman" w:hAnsi="Times New Roman" w:cs="Times New Roman"/>
          <w:sz w:val="27"/>
          <w:szCs w:val="27"/>
        </w:rPr>
        <w:t>;</w:t>
      </w:r>
    </w:p>
    <w:p w:rsidR="00A62326" w:rsidRPr="00A62326" w:rsidRDefault="00A62326" w:rsidP="002C65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привлечь органы государственной власти, профессиональные, общественные, образовательные объединения и организации, а также бизнес-сообщество к проблемам защиты прав субъектов персональных данных в сети Интернет, как первоочередного вопроса в формировании безопасного</w:t>
      </w:r>
    </w:p>
    <w:p w:rsidR="000B4B9D" w:rsidRPr="001D0B5E" w:rsidRDefault="000B4B9D" w:rsidP="00A623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03E9" w:rsidRDefault="00614DBC" w:rsidP="000B4B9D">
      <w:r>
        <w:rPr>
          <w:noProof/>
          <w:lang w:eastAsia="ru-RU"/>
        </w:rPr>
        <w:lastRenderedPageBreak/>
        <w:drawing>
          <wp:inline distT="0" distB="0" distL="0" distR="0" wp14:anchorId="45FC5B42" wp14:editId="7D45D055">
            <wp:extent cx="5943597" cy="12668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BC" w:rsidRDefault="00614DBC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4DBC">
        <w:rPr>
          <w:rFonts w:ascii="Times New Roman" w:hAnsi="Times New Roman" w:cs="Times New Roman"/>
          <w:sz w:val="27"/>
          <w:szCs w:val="27"/>
        </w:rPr>
        <w:t>информационного пространства в сети Интернет путем создания надлежащих условий для его формирования и определения основных направлений, решений его развития.</w:t>
      </w:r>
    </w:p>
    <w:p w:rsidR="00614DBC" w:rsidRPr="00614DBC" w:rsidRDefault="00614DBC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4DBC">
        <w:rPr>
          <w:rFonts w:ascii="Times New Roman" w:hAnsi="Times New Roman" w:cs="Times New Roman"/>
          <w:b/>
          <w:sz w:val="27"/>
          <w:szCs w:val="27"/>
        </w:rPr>
        <w:t>Достичь:</w:t>
      </w:r>
    </w:p>
    <w:p w:rsidR="00614DBC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14DBC" w:rsidRPr="00614DBC">
        <w:rPr>
          <w:rFonts w:ascii="Times New Roman" w:hAnsi="Times New Roman" w:cs="Times New Roman"/>
          <w:sz w:val="27"/>
          <w:szCs w:val="27"/>
        </w:rPr>
        <w:t>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</w:t>
      </w:r>
      <w:r w:rsidR="00165E47">
        <w:rPr>
          <w:rFonts w:ascii="Times New Roman" w:hAnsi="Times New Roman" w:cs="Times New Roman"/>
          <w:sz w:val="27"/>
          <w:szCs w:val="27"/>
        </w:rPr>
        <w:t>нет, обеспечивающ</w:t>
      </w:r>
      <w:r w:rsidR="00614DBC" w:rsidRPr="00614DBC">
        <w:rPr>
          <w:rFonts w:ascii="Times New Roman" w:hAnsi="Times New Roman" w:cs="Times New Roman"/>
          <w:sz w:val="27"/>
          <w:szCs w:val="27"/>
        </w:rPr>
        <w:t>ее надежную защиту прав субъектов персональных данных,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2F2B22" w:rsidRP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организации и стимулирования новых исследований по вопросам функционирования сети Интернет и цифрового суверенитета, использование полученных данных для обеспечения и внедрения практических решений</w:t>
      </w:r>
      <w:r w:rsidRPr="002F2B22">
        <w:rPr>
          <w:rFonts w:ascii="Times New Roman" w:hAnsi="Times New Roman" w:cs="Times New Roman"/>
          <w:sz w:val="27"/>
          <w:szCs w:val="27"/>
        </w:rPr>
        <w:t>;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освещение положительного опыта деятельности в сети Интернет применительно к соблюдению прав и свобод человека и гражданина.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2B22">
        <w:rPr>
          <w:rFonts w:ascii="Times New Roman" w:hAnsi="Times New Roman" w:cs="Times New Roman"/>
          <w:b/>
          <w:sz w:val="27"/>
          <w:szCs w:val="27"/>
        </w:rPr>
        <w:t>Основные подходы (механизмы)</w:t>
      </w:r>
    </w:p>
    <w:p w:rsidR="002F2B22" w:rsidRPr="00A1497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Подписывая Кодекс, заинтересованные стороны заявляют о своей готовности в содействии в обеспечении безопасного информационного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пространства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сети Интернета руководствуясь следующими подходами</w:t>
      </w:r>
      <w:r w:rsidRPr="002F2B22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</w:t>
      </w:r>
      <w:r w:rsidRPr="002F2B22">
        <w:rPr>
          <w:rFonts w:ascii="Times New Roman" w:hAnsi="Times New Roman" w:cs="Times New Roman"/>
          <w:sz w:val="27"/>
          <w:szCs w:val="27"/>
        </w:rPr>
        <w:t>;</w:t>
      </w:r>
    </w:p>
    <w:p w:rsidR="002F2B22" w:rsidRP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информированность пользователей и открытость содержания правоотношений при оказании услуг в сети Интернет</w:t>
      </w:r>
      <w:r w:rsidRPr="002F2B22">
        <w:rPr>
          <w:rFonts w:ascii="Times New Roman" w:hAnsi="Times New Roman" w:cs="Times New Roman"/>
          <w:sz w:val="27"/>
          <w:szCs w:val="27"/>
        </w:rPr>
        <w:t>;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условий для обеспечения безопасного и правомерного обмена информацией в сети Интернет</w:t>
      </w:r>
      <w:r w:rsidRPr="002F2B22">
        <w:rPr>
          <w:rFonts w:ascii="Times New Roman" w:hAnsi="Times New Roman" w:cs="Times New Roman"/>
          <w:sz w:val="27"/>
          <w:szCs w:val="27"/>
        </w:rPr>
        <w:t>;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создание, развитие и внедрение мероприятий по формированию культуры безопасного поведения в сети Интернет.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2B22">
        <w:rPr>
          <w:rFonts w:ascii="Times New Roman" w:hAnsi="Times New Roman" w:cs="Times New Roman"/>
          <w:b/>
          <w:sz w:val="27"/>
          <w:szCs w:val="27"/>
        </w:rPr>
        <w:t>Заключительные положения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B22">
        <w:rPr>
          <w:rFonts w:ascii="Times New Roman" w:hAnsi="Times New Roman" w:cs="Times New Roman"/>
          <w:sz w:val="27"/>
          <w:szCs w:val="27"/>
        </w:rPr>
        <w:t xml:space="preserve">Кодекс открыт </w:t>
      </w:r>
      <w:r>
        <w:rPr>
          <w:rFonts w:ascii="Times New Roman" w:hAnsi="Times New Roman" w:cs="Times New Roman"/>
          <w:sz w:val="27"/>
          <w:szCs w:val="27"/>
        </w:rPr>
        <w:t xml:space="preserve">для присоединения к нему любой заинтересованной стороны. </w:t>
      </w:r>
    </w:p>
    <w:p w:rsidR="002F2B22" w:rsidRDefault="002F2B22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Сторона, которая присоединяется к Кодексу, предварительно направляет заявление о присоединении к Кодексу</w:t>
      </w:r>
      <w:r w:rsidR="004B2ED3">
        <w:rPr>
          <w:rFonts w:ascii="Times New Roman" w:hAnsi="Times New Roman" w:cs="Times New Roman"/>
          <w:sz w:val="27"/>
          <w:szCs w:val="27"/>
        </w:rPr>
        <w:t>, подписанное его уполномоченным представителем, в адрес уполномоченного органа по защите прав субъектов персональных данных. Положения Кодекса могут применяться Сторонами на территории Российской Федерации в качестве делового поведения и практик, и не распространяются на их взаимоотношения, складывающиеся на территории иностранных государств.</w:t>
      </w:r>
    </w:p>
    <w:p w:rsidR="004B2ED3" w:rsidRDefault="004B2ED3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Датой вступления в силу настоящего Кодекса считать 8 ноября 2016 года.</w:t>
      </w:r>
    </w:p>
    <w:p w:rsidR="00630634" w:rsidRDefault="00630634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30634" w:rsidRDefault="00630634" w:rsidP="002F2B22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30634" w:rsidRPr="00630634" w:rsidRDefault="00630634" w:rsidP="006306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0634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30634">
        <w:rPr>
          <w:rFonts w:ascii="Times New Roman" w:hAnsi="Times New Roman" w:cs="Times New Roman"/>
          <w:sz w:val="16"/>
          <w:szCs w:val="16"/>
        </w:rPr>
        <w:t xml:space="preserve"> должность уполномоченного лица </w:t>
      </w:r>
      <w:r>
        <w:rPr>
          <w:rFonts w:ascii="Times New Roman" w:hAnsi="Times New Roman" w:cs="Times New Roman"/>
          <w:sz w:val="16"/>
          <w:szCs w:val="16"/>
        </w:rPr>
        <w:t xml:space="preserve">        подпись</w:t>
      </w:r>
      <w:r w:rsidRPr="006306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 w:rsidRPr="006306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063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630634" w:rsidRDefault="00630634" w:rsidP="002F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630634" w:rsidSect="006306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1D" w:rsidRDefault="00CF111D" w:rsidP="004B2ED3">
      <w:pPr>
        <w:spacing w:after="0" w:line="240" w:lineRule="auto"/>
      </w:pPr>
      <w:r>
        <w:separator/>
      </w:r>
    </w:p>
  </w:endnote>
  <w:endnote w:type="continuationSeparator" w:id="0">
    <w:p w:rsidR="00CF111D" w:rsidRDefault="00CF111D" w:rsidP="004B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1D" w:rsidRDefault="00CF111D" w:rsidP="004B2ED3">
      <w:pPr>
        <w:spacing w:after="0" w:line="240" w:lineRule="auto"/>
      </w:pPr>
      <w:r>
        <w:separator/>
      </w:r>
    </w:p>
  </w:footnote>
  <w:footnote w:type="continuationSeparator" w:id="0">
    <w:p w:rsidR="00CF111D" w:rsidRDefault="00CF111D" w:rsidP="004B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2"/>
    <w:rsid w:val="000B4B9D"/>
    <w:rsid w:val="00135E33"/>
    <w:rsid w:val="00165E47"/>
    <w:rsid w:val="001D0B5E"/>
    <w:rsid w:val="001F7936"/>
    <w:rsid w:val="00266FC3"/>
    <w:rsid w:val="002C651C"/>
    <w:rsid w:val="002D0FA2"/>
    <w:rsid w:val="002F2B22"/>
    <w:rsid w:val="004751E6"/>
    <w:rsid w:val="004B2ED3"/>
    <w:rsid w:val="00584E1F"/>
    <w:rsid w:val="005C1067"/>
    <w:rsid w:val="006003E9"/>
    <w:rsid w:val="00614DBC"/>
    <w:rsid w:val="006168FA"/>
    <w:rsid w:val="00630634"/>
    <w:rsid w:val="0065682A"/>
    <w:rsid w:val="007405ED"/>
    <w:rsid w:val="00966745"/>
    <w:rsid w:val="00A14972"/>
    <w:rsid w:val="00A62326"/>
    <w:rsid w:val="00A7559D"/>
    <w:rsid w:val="00AE4E52"/>
    <w:rsid w:val="00B746C4"/>
    <w:rsid w:val="00BD0071"/>
    <w:rsid w:val="00C964F7"/>
    <w:rsid w:val="00CF111D"/>
    <w:rsid w:val="00D81697"/>
    <w:rsid w:val="00E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ED3"/>
  </w:style>
  <w:style w:type="paragraph" w:styleId="a7">
    <w:name w:val="footer"/>
    <w:basedOn w:val="a"/>
    <w:link w:val="a8"/>
    <w:uiPriority w:val="99"/>
    <w:unhideWhenUsed/>
    <w:rsid w:val="004B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ED3"/>
  </w:style>
  <w:style w:type="table" w:styleId="a9">
    <w:name w:val="Table Grid"/>
    <w:basedOn w:val="a1"/>
    <w:uiPriority w:val="59"/>
    <w:rsid w:val="0061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ED3"/>
  </w:style>
  <w:style w:type="paragraph" w:styleId="a7">
    <w:name w:val="footer"/>
    <w:basedOn w:val="a"/>
    <w:link w:val="a8"/>
    <w:uiPriority w:val="99"/>
    <w:unhideWhenUsed/>
    <w:rsid w:val="004B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ED3"/>
  </w:style>
  <w:style w:type="table" w:styleId="a9">
    <w:name w:val="Table Grid"/>
    <w:basedOn w:val="a1"/>
    <w:uiPriority w:val="59"/>
    <w:rsid w:val="0061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B414-54D6-473E-B90D-20BF8076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Болтуев М.Д.</dc:creator>
  <cp:lastModifiedBy>Анна П. Горячевская</cp:lastModifiedBy>
  <cp:revision>5</cp:revision>
  <cp:lastPrinted>2017-10-06T10:40:00Z</cp:lastPrinted>
  <dcterms:created xsi:type="dcterms:W3CDTF">2017-10-10T06:41:00Z</dcterms:created>
  <dcterms:modified xsi:type="dcterms:W3CDTF">2020-04-10T09:27:00Z</dcterms:modified>
</cp:coreProperties>
</file>