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560"/>
      </w:tblGrid>
      <w:tr w:rsidR="00103A82" w:rsidRPr="00103A82" w:rsidTr="00103A82">
        <w:trPr>
          <w:tblCellSpacing w:w="0" w:type="dxa"/>
        </w:trPr>
        <w:tc>
          <w:tcPr>
            <w:tcW w:w="245" w:type="dxa"/>
            <w:tcMar>
              <w:top w:w="225" w:type="dxa"/>
              <w:left w:w="225" w:type="dxa"/>
              <w:bottom w:w="0" w:type="dxa"/>
              <w:right w:w="0" w:type="dxa"/>
            </w:tcMar>
            <w:hideMark/>
          </w:tcPr>
          <w:p w:rsidR="00103A82" w:rsidRPr="00103A82" w:rsidRDefault="00103A82" w:rsidP="0010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60" w:type="dxa"/>
            <w:tcMar>
              <w:top w:w="75" w:type="dxa"/>
              <w:left w:w="225" w:type="dxa"/>
              <w:bottom w:w="0" w:type="dxa"/>
              <w:right w:w="225" w:type="dxa"/>
            </w:tcMar>
            <w:hideMark/>
          </w:tcPr>
          <w:p w:rsidR="00103A82" w:rsidRPr="008B6600" w:rsidRDefault="00103A82" w:rsidP="00103A82">
            <w:pPr>
              <w:spacing w:before="100" w:beforeAutospacing="1" w:after="100" w:afterAutospacing="1" w:line="48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kern w:val="36"/>
                <w:lang w:eastAsia="ru-RU"/>
              </w:rPr>
            </w:pPr>
            <w:r w:rsidRPr="008B6600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kern w:val="36"/>
                <w:lang w:eastAsia="ru-RU"/>
              </w:rPr>
              <w:t>гоССЛУЖАЩЕМУ УПРАВЛЕНИЯ РОСКОМНАДЗОРА ПО ТЮМЕНСКОЙ ОБЛАСТИ, ХМАО-ЮГРЕ И ЯНАО</w:t>
            </w:r>
          </w:p>
          <w:p w:rsidR="00103A82" w:rsidRPr="00103A82" w:rsidRDefault="00103A82" w:rsidP="0010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01.07.2013 года</w:t>
            </w:r>
          </w:p>
          <w:p w:rsidR="00103A82" w:rsidRPr="00103A82" w:rsidRDefault="00103A82" w:rsidP="00410273">
            <w:pPr>
              <w:spacing w:before="100" w:beforeAutospacing="1" w:after="100" w:afterAutospacing="1" w:line="360" w:lineRule="atLeast"/>
              <w:ind w:left="-1379" w:right="-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6600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lang w:eastAsia="ru-RU"/>
              </w:rPr>
              <mc:AlternateContent>
                <mc:Choice Requires="wps">
                  <w:drawing>
                    <wp:inline distT="0" distB="0" distL="0" distR="0" wp14:anchorId="1DD3444E" wp14:editId="4CF037F5">
                      <wp:extent cx="302895" cy="30289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EB1g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Памятка по противодействию коррупции</w:t>
            </w:r>
          </w:p>
          <w:p w:rsidR="00103A82" w:rsidRPr="00103A82" w:rsidRDefault="00103A82" w:rsidP="00103A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B6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(если Вам предлагают взятку или у Вас вымогают взятку)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</w:t>
            </w:r>
            <w:proofErr w:type="gramEnd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взяткой:</w:t>
            </w:r>
          </w:p>
          <w:p w:rsidR="00103A82" w:rsidRPr="00103A82" w:rsidRDefault="00103A82" w:rsidP="00103A8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взятки (ст. 290);</w:t>
            </w:r>
          </w:p>
          <w:p w:rsidR="00103A82" w:rsidRPr="00103A82" w:rsidRDefault="00103A82" w:rsidP="00103A82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дача взятки (ст. 291).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Это две стороны одной преступной медали: если речь идет о взятке, это значит, что есть тот, кто получает взятку (взяткополучатель) и тот, кто ее дает (взяткодатель).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Получение взятки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Дача взятки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ВЗЯТКОЙ МОГУТ БЫТЬ: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103A82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Предметы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Услуги и выгоды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103A82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Завуалированная форма взятки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т.д.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  <w:proofErr w:type="gramEnd"/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ТАКОЕ ПОДКУП?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подкупом (ст. 204).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10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ВЗЯТКА ИЛИ ПОДКУП ЧЕРЕЗ ПОСРЕДНИКА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Взятка или коммерческий подкуп 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·                     установлен факт вымогательства;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·                     гражданин добровольно сообщил в правоохранительные органы о </w:t>
            </w:r>
            <w:proofErr w:type="gramStart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содеянном</w:t>
            </w:r>
            <w:proofErr w:type="gramEnd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Заведомо ложный донос о вымогательстве взятки или коммерческом подкупе 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рассматривается Уголовным кодексом Российской Федерации как преступление и наказывается лишением свободы на срок до шести лет    (ст. 306).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Взятка может быть предложена как на прямую («если вопрос будет решен в нашу пользу, то получите………»), так и косвенным образом.</w:t>
            </w:r>
            <w:proofErr w:type="gramEnd"/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НЕКОТОРЫЕ КОСВЕННЫЕ ПРИЗНАКИ ПРЕДЛОЖЕНИЯ ВЗЯТКИ: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 Взяткодатель может переадресовать продолжение контакта другому человеку, напрямую не связанному с решением вопроса.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Признаки коммерческого подкупа аналогичны признакам взятки.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ВАШИ ДЕЙСТВИЯ В СЛУЧАЕ ПРЕДЛОЖЕНИЯ ИЛИ ВЫМОГАТЕЛЬСТВА ВЗЯТКИ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103A82" w:rsidRPr="00103A82" w:rsidRDefault="00103A82" w:rsidP="00103A82">
            <w:pPr>
              <w:spacing w:after="0" w:line="36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·</w:t>
            </w:r>
            <w:r w:rsidR="008B6600" w:rsidRPr="008B6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      </w:r>
            <w:proofErr w:type="spellStart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взятковымогателем</w:t>
            </w:r>
            <w:proofErr w:type="spellEnd"/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 либо как готовность, либо как категорический отказ принять (дать) взятку;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·</w:t>
            </w:r>
            <w:r w:rsidR="008B6600" w:rsidRPr="008B6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·</w:t>
            </w:r>
            <w:r w:rsidR="008B6600" w:rsidRPr="008B6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·</w:t>
            </w:r>
            <w:r w:rsidR="008B6600" w:rsidRPr="008B6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·</w:t>
            </w:r>
            <w:r w:rsidR="008B6600" w:rsidRPr="008B6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 </w:t>
            </w: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 наличии у Вас диктофона постараться записать (скрытно) предложение о взятке или ее вымогательстве.</w:t>
            </w:r>
          </w:p>
          <w:p w:rsidR="008B6600" w:rsidRPr="008B6600" w:rsidRDefault="008B6600" w:rsidP="00103A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103A82" w:rsidRPr="00103A82" w:rsidRDefault="00103A82" w:rsidP="00103A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ЧТО СЛЕДУЕТ ВАМ ПРЕДПРИНЯТЬ СРАЗУ ПОСЛЕ СВЕРШИВШЕГОСЯ ФАКТА ПРЕДЛОЖЕНИЯ ИЛИ ВЫМОГАНИЯ ВЗЯТКИ?</w:t>
            </w:r>
          </w:p>
          <w:p w:rsidR="00103A82" w:rsidRPr="00103A82" w:rsidRDefault="00103A82" w:rsidP="00103A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Обратиться с устным или письменным сообщением о готовящемся преступлении к непосредственному начальнику по месту Вашей службы (работы) или в правоохранительные органы.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      </w:r>
          </w:p>
          <w:p w:rsidR="00103A82" w:rsidRPr="00103A82" w:rsidRDefault="00103A82" w:rsidP="00103A82">
            <w:pPr>
              <w:spacing w:after="10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103A8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ЭТО ВАЖНО ЗНАТЬ!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</w:r>
          </w:p>
          <w:p w:rsidR="00103A82" w:rsidRPr="00103A82" w:rsidRDefault="00103A82" w:rsidP="00103A82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103A82" w:rsidRPr="00103A82" w:rsidRDefault="00103A82" w:rsidP="008B6600">
            <w:pPr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3A8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</w:p>
        </w:tc>
      </w:tr>
    </w:tbl>
    <w:p w:rsidR="004436A3" w:rsidRPr="008B6600" w:rsidRDefault="004436A3">
      <w:pPr>
        <w:rPr>
          <w:rFonts w:ascii="Times New Roman" w:hAnsi="Times New Roman" w:cs="Times New Roman"/>
        </w:rPr>
      </w:pPr>
    </w:p>
    <w:sectPr w:rsidR="004436A3" w:rsidRPr="008B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E55"/>
    <w:multiLevelType w:val="multilevel"/>
    <w:tmpl w:val="89E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75730"/>
    <w:multiLevelType w:val="multilevel"/>
    <w:tmpl w:val="265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58"/>
    <w:rsid w:val="00103A82"/>
    <w:rsid w:val="00410273"/>
    <w:rsid w:val="004436A3"/>
    <w:rsid w:val="00460D7F"/>
    <w:rsid w:val="004F454D"/>
    <w:rsid w:val="005274B0"/>
    <w:rsid w:val="007C2B13"/>
    <w:rsid w:val="008B6600"/>
    <w:rsid w:val="00975858"/>
    <w:rsid w:val="00985C9C"/>
    <w:rsid w:val="00AB2E7A"/>
    <w:rsid w:val="00B74E3E"/>
    <w:rsid w:val="00BE401D"/>
    <w:rsid w:val="00C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Наталья В. Пасечнюк</cp:lastModifiedBy>
  <cp:revision>2</cp:revision>
  <dcterms:created xsi:type="dcterms:W3CDTF">2014-02-17T08:17:00Z</dcterms:created>
  <dcterms:modified xsi:type="dcterms:W3CDTF">2014-02-17T08:17:00Z</dcterms:modified>
</cp:coreProperties>
</file>