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4E" w:rsidRPr="00D74AA0" w:rsidRDefault="00AB7D4E" w:rsidP="00AB7D4E">
      <w:pPr>
        <w:jc w:val="center"/>
        <w:rPr>
          <w:b/>
          <w:szCs w:val="28"/>
        </w:rPr>
      </w:pPr>
      <w:r w:rsidRPr="00D74AA0">
        <w:rPr>
          <w:b/>
          <w:szCs w:val="28"/>
        </w:rPr>
        <w:t>Отчет об итогах работы с обращениями граждан в</w:t>
      </w:r>
      <w:r>
        <w:rPr>
          <w:b/>
          <w:szCs w:val="28"/>
        </w:rPr>
        <w:t>о</w:t>
      </w:r>
      <w:r w:rsidRPr="00D74AA0">
        <w:rPr>
          <w:b/>
          <w:szCs w:val="28"/>
        </w:rPr>
        <w:t xml:space="preserve"> </w:t>
      </w:r>
      <w:r>
        <w:rPr>
          <w:b/>
          <w:szCs w:val="28"/>
        </w:rPr>
        <w:t>2</w:t>
      </w:r>
      <w:r w:rsidRPr="00676B55">
        <w:rPr>
          <w:b/>
          <w:szCs w:val="28"/>
        </w:rPr>
        <w:t xml:space="preserve"> </w:t>
      </w:r>
      <w:r w:rsidRPr="00D74AA0">
        <w:rPr>
          <w:b/>
          <w:szCs w:val="28"/>
        </w:rPr>
        <w:t>квартале 201</w:t>
      </w:r>
      <w:r>
        <w:rPr>
          <w:b/>
          <w:szCs w:val="28"/>
        </w:rPr>
        <w:t>4</w:t>
      </w:r>
      <w:r w:rsidRPr="00D74AA0">
        <w:rPr>
          <w:b/>
          <w:szCs w:val="28"/>
        </w:rPr>
        <w:t xml:space="preserve"> года</w:t>
      </w:r>
    </w:p>
    <w:p w:rsidR="00AB7D4E" w:rsidRDefault="00AB7D4E" w:rsidP="00A2277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A22774" w:rsidRPr="00D64C8D" w:rsidRDefault="00A22774" w:rsidP="00A22774">
      <w:pPr>
        <w:rPr>
          <w:szCs w:val="28"/>
        </w:rPr>
      </w:pPr>
      <w:r>
        <w:rPr>
          <w:szCs w:val="28"/>
        </w:rPr>
        <w:t xml:space="preserve">Во 2 квартале </w:t>
      </w:r>
      <w:r w:rsidRPr="00D64C8D">
        <w:rPr>
          <w:szCs w:val="28"/>
        </w:rPr>
        <w:t>201</w:t>
      </w:r>
      <w:r>
        <w:rPr>
          <w:szCs w:val="28"/>
        </w:rPr>
        <w:t>4</w:t>
      </w:r>
      <w:r w:rsidRPr="00D64C8D">
        <w:rPr>
          <w:szCs w:val="28"/>
        </w:rPr>
        <w:t xml:space="preserve"> г. в Управление поступило </w:t>
      </w:r>
      <w:r>
        <w:rPr>
          <w:szCs w:val="28"/>
        </w:rPr>
        <w:t>265</w:t>
      </w:r>
      <w:r w:rsidRPr="00D64C8D">
        <w:rPr>
          <w:szCs w:val="28"/>
        </w:rPr>
        <w:t xml:space="preserve"> обращени</w:t>
      </w:r>
      <w:r>
        <w:rPr>
          <w:szCs w:val="28"/>
        </w:rPr>
        <w:t>й</w:t>
      </w:r>
      <w:r w:rsidRPr="00D64C8D">
        <w:rPr>
          <w:szCs w:val="28"/>
        </w:rPr>
        <w:t xml:space="preserve">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>
        <w:rPr>
          <w:szCs w:val="28"/>
        </w:rPr>
        <w:t>.</w:t>
      </w:r>
    </w:p>
    <w:p w:rsidR="00A22774" w:rsidRDefault="00A22774" w:rsidP="00A22774">
      <w:pPr>
        <w:ind w:firstLine="708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B7D4E" w:rsidRDefault="00AB7D4E" w:rsidP="00A22774">
      <w:pPr>
        <w:ind w:firstLine="708"/>
        <w:rPr>
          <w:szCs w:val="28"/>
        </w:rPr>
      </w:pPr>
    </w:p>
    <w:p w:rsidR="00A22774" w:rsidRDefault="00A22774" w:rsidP="00A22774">
      <w:pPr>
        <w:ind w:firstLine="0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188DAB66" wp14:editId="0DF534DC">
            <wp:extent cx="5557962" cy="3514477"/>
            <wp:effectExtent l="0" t="0" r="24130" b="1016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22774" w:rsidRDefault="00A22774" w:rsidP="00A22774">
      <w:pPr>
        <w:rPr>
          <w:szCs w:val="28"/>
        </w:rPr>
      </w:pPr>
    </w:p>
    <w:p w:rsidR="00A22774" w:rsidRPr="007D05F3" w:rsidRDefault="00A22774" w:rsidP="00A22774">
      <w:pPr>
        <w:ind w:firstLine="708"/>
        <w:rPr>
          <w:szCs w:val="28"/>
        </w:rPr>
      </w:pPr>
      <w:r w:rsidRPr="007D05F3">
        <w:rPr>
          <w:szCs w:val="28"/>
        </w:rPr>
        <w:t>Сравнительный анализ поступивших в</w:t>
      </w:r>
      <w:r>
        <w:rPr>
          <w:szCs w:val="28"/>
        </w:rPr>
        <w:t>о 2</w:t>
      </w:r>
      <w:r w:rsidRPr="007D05F3">
        <w:rPr>
          <w:szCs w:val="28"/>
        </w:rPr>
        <w:t xml:space="preserve"> квартале обращений граждан показывает следующее:</w:t>
      </w:r>
    </w:p>
    <w:p w:rsidR="00A22774" w:rsidRPr="007D05F3" w:rsidRDefault="00A22774" w:rsidP="00A22774">
      <w:pPr>
        <w:rPr>
          <w:szCs w:val="28"/>
        </w:rPr>
      </w:pPr>
      <w:r>
        <w:rPr>
          <w:szCs w:val="28"/>
        </w:rPr>
        <w:t>2</w:t>
      </w:r>
      <w:r w:rsidR="005C7629">
        <w:rPr>
          <w:szCs w:val="28"/>
        </w:rPr>
        <w:t>1</w:t>
      </w:r>
      <w:r>
        <w:rPr>
          <w:szCs w:val="28"/>
        </w:rPr>
        <w:t>,</w:t>
      </w:r>
      <w:r w:rsidR="005C7629">
        <w:rPr>
          <w:szCs w:val="28"/>
        </w:rPr>
        <w:t>1</w:t>
      </w:r>
      <w:r>
        <w:rPr>
          <w:szCs w:val="28"/>
        </w:rPr>
        <w:t xml:space="preserve"> </w:t>
      </w:r>
      <w:r w:rsidRPr="007D05F3">
        <w:rPr>
          <w:szCs w:val="28"/>
        </w:rPr>
        <w:t>% обращений относится к проблемам доступа к информационным ресурсам (Интернет), главным образом затрагиваются вопросы качества услуг доступа к информационным ресурсам;</w:t>
      </w:r>
    </w:p>
    <w:p w:rsidR="00A22774" w:rsidRPr="007D05F3" w:rsidRDefault="00A22774" w:rsidP="00A22774">
      <w:pPr>
        <w:rPr>
          <w:szCs w:val="28"/>
        </w:rPr>
      </w:pPr>
      <w:r w:rsidRPr="007D05F3">
        <w:rPr>
          <w:szCs w:val="28"/>
        </w:rPr>
        <w:t xml:space="preserve">- </w:t>
      </w:r>
      <w:r>
        <w:rPr>
          <w:szCs w:val="28"/>
        </w:rPr>
        <w:t>5,9</w:t>
      </w:r>
      <w:r w:rsidRPr="007D05F3">
        <w:rPr>
          <w:szCs w:val="28"/>
        </w:rPr>
        <w:t xml:space="preserve"> % обращений относятся к вопросам оказания услуг фиксированной телефонной связи, в том числе качества работы телефонной сети, соблюдения  договорных условий, правильности выставления счетов за услуги междугородной телефонной связи;</w:t>
      </w:r>
    </w:p>
    <w:p w:rsidR="00A22774" w:rsidRPr="007D05F3" w:rsidRDefault="00A22774" w:rsidP="00A22774">
      <w:pPr>
        <w:rPr>
          <w:szCs w:val="28"/>
        </w:rPr>
      </w:pPr>
      <w:r w:rsidRPr="007D05F3">
        <w:rPr>
          <w:szCs w:val="28"/>
        </w:rPr>
        <w:t xml:space="preserve">- </w:t>
      </w:r>
      <w:r>
        <w:rPr>
          <w:szCs w:val="28"/>
        </w:rPr>
        <w:t>2</w:t>
      </w:r>
      <w:r w:rsidR="005C7629">
        <w:rPr>
          <w:szCs w:val="28"/>
        </w:rPr>
        <w:t>4</w:t>
      </w:r>
      <w:r>
        <w:rPr>
          <w:szCs w:val="28"/>
        </w:rPr>
        <w:t>,</w:t>
      </w:r>
      <w:r w:rsidR="005C7629">
        <w:rPr>
          <w:szCs w:val="28"/>
        </w:rPr>
        <w:t>9</w:t>
      </w:r>
      <w:r>
        <w:rPr>
          <w:szCs w:val="28"/>
        </w:rPr>
        <w:t xml:space="preserve"> </w:t>
      </w:r>
      <w:r w:rsidRPr="007D05F3">
        <w:rPr>
          <w:szCs w:val="28"/>
        </w:rPr>
        <w:t>% обращений – по вопросам обработки персональных данных.</w:t>
      </w:r>
    </w:p>
    <w:p w:rsidR="00A22774" w:rsidRPr="007D05F3" w:rsidRDefault="00A22774" w:rsidP="00A22774">
      <w:pPr>
        <w:rPr>
          <w:szCs w:val="28"/>
        </w:rPr>
      </w:pPr>
      <w:r w:rsidRPr="007D05F3">
        <w:rPr>
          <w:szCs w:val="28"/>
        </w:rPr>
        <w:t xml:space="preserve">- </w:t>
      </w:r>
      <w:r>
        <w:rPr>
          <w:szCs w:val="28"/>
        </w:rPr>
        <w:t>1</w:t>
      </w:r>
      <w:r w:rsidR="005C7629">
        <w:rPr>
          <w:szCs w:val="28"/>
        </w:rPr>
        <w:t>0</w:t>
      </w:r>
      <w:r>
        <w:rPr>
          <w:szCs w:val="28"/>
        </w:rPr>
        <w:t>,3</w:t>
      </w:r>
      <w:r w:rsidRPr="007D05F3">
        <w:rPr>
          <w:szCs w:val="28"/>
        </w:rPr>
        <w:t xml:space="preserve"> % обращений касаются оказания услуг подвижной радиотелефонной связи, в том числе расчета за услуги сотовой связи, качества услуг; </w:t>
      </w:r>
    </w:p>
    <w:p w:rsidR="00A22774" w:rsidRDefault="005C7629" w:rsidP="00A22774">
      <w:pPr>
        <w:rPr>
          <w:szCs w:val="28"/>
        </w:rPr>
      </w:pPr>
      <w:r>
        <w:rPr>
          <w:szCs w:val="28"/>
        </w:rPr>
        <w:t>- 9</w:t>
      </w:r>
      <w:r w:rsidR="00A22774">
        <w:rPr>
          <w:szCs w:val="28"/>
        </w:rPr>
        <w:t>,8</w:t>
      </w:r>
      <w:r w:rsidR="00A22774" w:rsidRPr="007D05F3">
        <w:rPr>
          <w:szCs w:val="28"/>
        </w:rPr>
        <w:t xml:space="preserve"> %  обращений относятся к вопросам оказания услуг почтовой связи;</w:t>
      </w:r>
    </w:p>
    <w:p w:rsidR="00A22774" w:rsidRPr="007D05F3" w:rsidRDefault="00A22774" w:rsidP="00A22774">
      <w:pPr>
        <w:rPr>
          <w:szCs w:val="28"/>
        </w:rPr>
      </w:pPr>
      <w:r w:rsidRPr="007D05F3">
        <w:rPr>
          <w:szCs w:val="28"/>
        </w:rPr>
        <w:t xml:space="preserve">- </w:t>
      </w:r>
      <w:r>
        <w:rPr>
          <w:szCs w:val="28"/>
        </w:rPr>
        <w:t>2,3</w:t>
      </w:r>
      <w:r w:rsidRPr="007D05F3">
        <w:rPr>
          <w:szCs w:val="28"/>
        </w:rPr>
        <w:t xml:space="preserve"> % обращений относятся к вопросам оказания услуг связи для целей эфирного и кабельного вещания;</w:t>
      </w:r>
    </w:p>
    <w:p w:rsidR="00A22774" w:rsidRPr="007D05F3" w:rsidRDefault="00A22774" w:rsidP="00A22774">
      <w:pPr>
        <w:rPr>
          <w:szCs w:val="28"/>
        </w:rPr>
      </w:pPr>
      <w:r w:rsidRPr="007D05F3">
        <w:rPr>
          <w:szCs w:val="28"/>
        </w:rPr>
        <w:lastRenderedPageBreak/>
        <w:t xml:space="preserve">- </w:t>
      </w:r>
      <w:r>
        <w:rPr>
          <w:szCs w:val="28"/>
        </w:rPr>
        <w:t>1</w:t>
      </w:r>
      <w:r w:rsidR="005C7629">
        <w:rPr>
          <w:szCs w:val="28"/>
        </w:rPr>
        <w:t>7</w:t>
      </w:r>
      <w:r>
        <w:rPr>
          <w:szCs w:val="28"/>
        </w:rPr>
        <w:t>,</w:t>
      </w:r>
      <w:r w:rsidR="005C7629">
        <w:rPr>
          <w:szCs w:val="28"/>
        </w:rPr>
        <w:t>7</w:t>
      </w:r>
      <w:r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A22774" w:rsidRPr="007D05F3" w:rsidRDefault="00A22774" w:rsidP="00A22774">
      <w:pPr>
        <w:rPr>
          <w:szCs w:val="28"/>
        </w:rPr>
      </w:pPr>
      <w:r w:rsidRPr="007D05F3">
        <w:rPr>
          <w:szCs w:val="28"/>
        </w:rPr>
        <w:t xml:space="preserve">- </w:t>
      </w:r>
      <w:r>
        <w:rPr>
          <w:szCs w:val="28"/>
        </w:rPr>
        <w:t>0,5</w:t>
      </w:r>
      <w:r w:rsidRPr="007D05F3">
        <w:rPr>
          <w:szCs w:val="28"/>
        </w:rPr>
        <w:t xml:space="preserve"> % - по вопросам порядка использования РЭС;</w:t>
      </w:r>
    </w:p>
    <w:p w:rsidR="00A22774" w:rsidRPr="00D64C8D" w:rsidRDefault="00A22774" w:rsidP="00A22774">
      <w:pPr>
        <w:rPr>
          <w:szCs w:val="28"/>
        </w:rPr>
      </w:pPr>
      <w:r w:rsidRPr="007D05F3">
        <w:rPr>
          <w:szCs w:val="28"/>
        </w:rPr>
        <w:t>-</w:t>
      </w:r>
      <w:bookmarkStart w:id="0" w:name="_GoBack"/>
      <w:bookmarkEnd w:id="0"/>
      <w:r w:rsidRPr="007D05F3">
        <w:rPr>
          <w:szCs w:val="28"/>
        </w:rPr>
        <w:t xml:space="preserve"> </w:t>
      </w:r>
      <w:r w:rsidR="005C7629">
        <w:rPr>
          <w:szCs w:val="28"/>
        </w:rPr>
        <w:t>7</w:t>
      </w:r>
      <w:r>
        <w:rPr>
          <w:szCs w:val="28"/>
        </w:rPr>
        <w:t>,</w:t>
      </w:r>
      <w:r w:rsidR="005C7629">
        <w:rPr>
          <w:szCs w:val="28"/>
        </w:rPr>
        <w:t>5</w:t>
      </w:r>
      <w:r w:rsidRPr="007D05F3">
        <w:rPr>
          <w:szCs w:val="28"/>
        </w:rPr>
        <w:t xml:space="preserve"> % обращений – </w:t>
      </w:r>
      <w:proofErr w:type="gramStart"/>
      <w:r w:rsidRPr="007D05F3">
        <w:rPr>
          <w:szCs w:val="28"/>
        </w:rPr>
        <w:t>другое</w:t>
      </w:r>
      <w:proofErr w:type="gramEnd"/>
      <w:r w:rsidRPr="007D05F3">
        <w:rPr>
          <w:szCs w:val="28"/>
        </w:rPr>
        <w:t>.</w:t>
      </w:r>
    </w:p>
    <w:p w:rsidR="00A22774" w:rsidRPr="00D64C8D" w:rsidRDefault="00A22774" w:rsidP="00A22774">
      <w:pPr>
        <w:ind w:firstLine="708"/>
        <w:rPr>
          <w:szCs w:val="28"/>
        </w:rPr>
      </w:pPr>
      <w:r w:rsidRPr="00D64C8D">
        <w:rPr>
          <w:szCs w:val="28"/>
        </w:rPr>
        <w:t>По результатам рассмотрения обращений, поступивших в</w:t>
      </w:r>
      <w:r>
        <w:rPr>
          <w:szCs w:val="28"/>
        </w:rPr>
        <w:t>о 2 квартале</w:t>
      </w:r>
      <w:r w:rsidRPr="00D64C8D">
        <w:rPr>
          <w:szCs w:val="28"/>
        </w:rPr>
        <w:t xml:space="preserve"> 201</w:t>
      </w:r>
      <w:r>
        <w:rPr>
          <w:szCs w:val="28"/>
        </w:rPr>
        <w:t>4 года</w:t>
      </w:r>
      <w:r w:rsidRPr="00D64C8D">
        <w:rPr>
          <w:szCs w:val="28"/>
        </w:rPr>
        <w:t>, составлен</w:t>
      </w:r>
      <w:r>
        <w:rPr>
          <w:szCs w:val="28"/>
        </w:rPr>
        <w:t>о</w:t>
      </w:r>
      <w:r w:rsidRPr="00D64C8D">
        <w:rPr>
          <w:szCs w:val="28"/>
        </w:rPr>
        <w:t xml:space="preserve"> </w:t>
      </w:r>
      <w:r>
        <w:rPr>
          <w:szCs w:val="28"/>
        </w:rPr>
        <w:t>4</w:t>
      </w:r>
      <w:r w:rsidRPr="00D64C8D">
        <w:rPr>
          <w:szCs w:val="28"/>
        </w:rPr>
        <w:t xml:space="preserve"> протокол</w:t>
      </w:r>
      <w:r>
        <w:rPr>
          <w:szCs w:val="28"/>
        </w:rPr>
        <w:t>а</w:t>
      </w:r>
      <w:r w:rsidRPr="00D64C8D">
        <w:rPr>
          <w:szCs w:val="28"/>
        </w:rPr>
        <w:t xml:space="preserve"> об административных правонарушениях</w:t>
      </w:r>
      <w:r w:rsidRPr="00AD21AE">
        <w:rPr>
          <w:szCs w:val="28"/>
        </w:rPr>
        <w:t xml:space="preserve">, </w:t>
      </w:r>
      <w:r>
        <w:rPr>
          <w:szCs w:val="28"/>
        </w:rPr>
        <w:t xml:space="preserve"> 2 протокола находятся на рассмотрении в суде.</w:t>
      </w:r>
    </w:p>
    <w:p w:rsidR="00A22774" w:rsidRDefault="00A22774" w:rsidP="00A22774">
      <w:pPr>
        <w:rPr>
          <w:szCs w:val="28"/>
        </w:rPr>
      </w:pPr>
      <w:r w:rsidRPr="00D64C8D">
        <w:rPr>
          <w:szCs w:val="28"/>
        </w:rPr>
        <w:tab/>
      </w:r>
      <w:r w:rsidRPr="00774B53">
        <w:rPr>
          <w:szCs w:val="28"/>
        </w:rPr>
        <w:t xml:space="preserve">Материалы рассмотрения </w:t>
      </w:r>
      <w:r>
        <w:rPr>
          <w:szCs w:val="28"/>
        </w:rPr>
        <w:t xml:space="preserve">2 </w:t>
      </w:r>
      <w:r w:rsidRPr="00774B53">
        <w:rPr>
          <w:szCs w:val="28"/>
        </w:rPr>
        <w:t>обращений направлены в прокуратуру для принятия мер прокурорского реагирования</w:t>
      </w:r>
      <w:r>
        <w:rPr>
          <w:szCs w:val="28"/>
        </w:rPr>
        <w:t>.</w:t>
      </w:r>
    </w:p>
    <w:p w:rsidR="00A22774" w:rsidRPr="00D64C8D" w:rsidRDefault="00A22774" w:rsidP="00A22774">
      <w:pPr>
        <w:ind w:firstLine="708"/>
        <w:rPr>
          <w:szCs w:val="28"/>
        </w:rPr>
      </w:pPr>
      <w:r w:rsidRPr="00D64C8D">
        <w:rPr>
          <w:szCs w:val="28"/>
        </w:rPr>
        <w:t>На основании обращений, поступивших в</w:t>
      </w:r>
      <w:r>
        <w:rPr>
          <w:szCs w:val="28"/>
        </w:rPr>
        <w:t>о</w:t>
      </w:r>
      <w:r w:rsidRPr="00D64C8D">
        <w:rPr>
          <w:szCs w:val="28"/>
        </w:rPr>
        <w:t xml:space="preserve"> </w:t>
      </w:r>
      <w:r>
        <w:rPr>
          <w:szCs w:val="28"/>
        </w:rPr>
        <w:t xml:space="preserve">2 квартале </w:t>
      </w:r>
      <w:r w:rsidRPr="00D64C8D">
        <w:rPr>
          <w:szCs w:val="28"/>
        </w:rPr>
        <w:t>201</w:t>
      </w:r>
      <w:r>
        <w:rPr>
          <w:szCs w:val="28"/>
        </w:rPr>
        <w:t>4 года</w:t>
      </w:r>
      <w:r w:rsidRPr="00D64C8D">
        <w:rPr>
          <w:szCs w:val="28"/>
        </w:rPr>
        <w:t xml:space="preserve">, проведено </w:t>
      </w:r>
      <w:r w:rsidR="00AB7D4E">
        <w:rPr>
          <w:szCs w:val="28"/>
        </w:rPr>
        <w:t>5</w:t>
      </w:r>
      <w:r>
        <w:rPr>
          <w:szCs w:val="28"/>
        </w:rPr>
        <w:t xml:space="preserve"> </w:t>
      </w:r>
      <w:r w:rsidRPr="00D64C8D">
        <w:rPr>
          <w:szCs w:val="28"/>
        </w:rPr>
        <w:t>внепланов</w:t>
      </w:r>
      <w:r>
        <w:rPr>
          <w:szCs w:val="28"/>
        </w:rPr>
        <w:t>ых</w:t>
      </w:r>
      <w:r w:rsidRPr="00D64C8D">
        <w:rPr>
          <w:szCs w:val="28"/>
        </w:rPr>
        <w:t xml:space="preserve"> провер</w:t>
      </w:r>
      <w:r>
        <w:rPr>
          <w:szCs w:val="28"/>
        </w:rPr>
        <w:t>ок</w:t>
      </w:r>
      <w:r w:rsidRPr="00D64C8D">
        <w:rPr>
          <w:szCs w:val="28"/>
        </w:rPr>
        <w:t>,</w:t>
      </w:r>
      <w:r>
        <w:rPr>
          <w:szCs w:val="28"/>
        </w:rPr>
        <w:t xml:space="preserve"> </w:t>
      </w:r>
      <w:r w:rsidRPr="00D64C8D">
        <w:rPr>
          <w:szCs w:val="28"/>
        </w:rPr>
        <w:t>завершение</w:t>
      </w:r>
      <w:r>
        <w:rPr>
          <w:szCs w:val="28"/>
        </w:rPr>
        <w:t xml:space="preserve"> 1</w:t>
      </w:r>
      <w:r w:rsidRPr="00D64C8D">
        <w:rPr>
          <w:szCs w:val="28"/>
        </w:rPr>
        <w:t xml:space="preserve"> </w:t>
      </w:r>
      <w:r>
        <w:rPr>
          <w:szCs w:val="28"/>
        </w:rPr>
        <w:t>внеплановой п</w:t>
      </w:r>
      <w:r w:rsidRPr="00D64C8D">
        <w:rPr>
          <w:szCs w:val="28"/>
        </w:rPr>
        <w:t>ровер</w:t>
      </w:r>
      <w:r>
        <w:rPr>
          <w:szCs w:val="28"/>
        </w:rPr>
        <w:t>ки</w:t>
      </w:r>
      <w:r w:rsidRPr="00D64C8D">
        <w:rPr>
          <w:szCs w:val="28"/>
        </w:rPr>
        <w:t xml:space="preserve"> планируется в следующем отчетном периоде.</w:t>
      </w:r>
    </w:p>
    <w:p w:rsidR="00A22774" w:rsidRDefault="00A22774" w:rsidP="00A22774">
      <w:pPr>
        <w:jc w:val="center"/>
        <w:rPr>
          <w:b/>
          <w:i/>
          <w:color w:val="000000"/>
          <w:szCs w:val="28"/>
        </w:rPr>
      </w:pPr>
    </w:p>
    <w:p w:rsidR="003945E1" w:rsidRPr="003945E1" w:rsidRDefault="003945E1" w:rsidP="00A22774">
      <w:pPr>
        <w:jc w:val="center"/>
        <w:rPr>
          <w:color w:val="000000"/>
          <w:szCs w:val="28"/>
        </w:rPr>
      </w:pPr>
      <w:r w:rsidRPr="003945E1">
        <w:rPr>
          <w:color w:val="000000"/>
          <w:szCs w:val="28"/>
        </w:rPr>
        <w:t>Р</w:t>
      </w:r>
      <w:r>
        <w:rPr>
          <w:color w:val="000000"/>
          <w:szCs w:val="28"/>
        </w:rPr>
        <w:t>езультаты рассмотрения обращений граждан во 2 квартале 2014 года:</w:t>
      </w:r>
    </w:p>
    <w:p w:rsidR="00A22774" w:rsidRPr="0011183D" w:rsidRDefault="00A22774" w:rsidP="00A22774">
      <w:pPr>
        <w:ind w:firstLine="708"/>
        <w:rPr>
          <w:rFonts w:eastAsia="Times New Roman" w:cs="Times New Roman"/>
          <w:sz w:val="16"/>
          <w:szCs w:val="16"/>
          <w:lang w:eastAsia="ru-RU"/>
        </w:rPr>
      </w:pPr>
    </w:p>
    <w:p w:rsidR="00A22774" w:rsidRDefault="00A22774" w:rsidP="00AB7D4E">
      <w:pPr>
        <w:ind w:firstLine="0"/>
      </w:pPr>
      <w:r>
        <w:rPr>
          <w:noProof/>
          <w:lang w:eastAsia="ru-RU"/>
        </w:rPr>
        <w:drawing>
          <wp:inline distT="0" distB="0" distL="0" distR="0" wp14:anchorId="3AF54050" wp14:editId="6DB11028">
            <wp:extent cx="5589767" cy="2441051"/>
            <wp:effectExtent l="0" t="0" r="11430" b="1651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22774" w:rsidRPr="00E177BC" w:rsidRDefault="00A22774" w:rsidP="00A22774">
      <w:pPr>
        <w:ind w:firstLine="708"/>
        <w:rPr>
          <w:rFonts w:cs="Times New Roman"/>
          <w:color w:val="000000"/>
          <w:sz w:val="24"/>
        </w:rPr>
      </w:pPr>
    </w:p>
    <w:p w:rsidR="00A22774" w:rsidRPr="002460C4" w:rsidRDefault="00A22774" w:rsidP="00A22774">
      <w:pPr>
        <w:rPr>
          <w:sz w:val="24"/>
        </w:rPr>
      </w:pPr>
    </w:p>
    <w:p w:rsidR="00A22774" w:rsidRDefault="00A22774" w:rsidP="00A22774">
      <w:pPr>
        <w:ind w:firstLine="0"/>
        <w:rPr>
          <w:rFonts w:cs="Times New Roman"/>
          <w:b/>
          <w:sz w:val="26"/>
          <w:szCs w:val="26"/>
        </w:rPr>
      </w:pPr>
    </w:p>
    <w:p w:rsidR="00A22774" w:rsidRPr="006514E9" w:rsidRDefault="00A22774" w:rsidP="00A22774">
      <w:pPr>
        <w:rPr>
          <w:b/>
          <w:color w:val="000000"/>
          <w:szCs w:val="28"/>
        </w:rPr>
      </w:pPr>
    </w:p>
    <w:p w:rsidR="00A22774" w:rsidRDefault="00A22774" w:rsidP="00A22774">
      <w:pPr>
        <w:tabs>
          <w:tab w:val="num" w:pos="0"/>
          <w:tab w:val="left" w:pos="180"/>
        </w:tabs>
        <w:ind w:firstLine="0"/>
        <w:rPr>
          <w:b/>
          <w:i/>
          <w:color w:val="000000"/>
          <w:szCs w:val="28"/>
        </w:rPr>
      </w:pPr>
    </w:p>
    <w:p w:rsidR="00A22774" w:rsidRDefault="00A22774" w:rsidP="00A22774">
      <w:pPr>
        <w:tabs>
          <w:tab w:val="num" w:pos="0"/>
          <w:tab w:val="left" w:pos="180"/>
        </w:tabs>
        <w:ind w:firstLine="0"/>
        <w:rPr>
          <w:b/>
          <w:i/>
          <w:color w:val="000000"/>
          <w:szCs w:val="28"/>
        </w:rPr>
      </w:pPr>
    </w:p>
    <w:p w:rsidR="00A22774" w:rsidRDefault="00A22774" w:rsidP="00A22774">
      <w:pPr>
        <w:tabs>
          <w:tab w:val="num" w:pos="0"/>
          <w:tab w:val="left" w:pos="180"/>
        </w:tabs>
        <w:ind w:firstLine="0"/>
        <w:rPr>
          <w:b/>
          <w:i/>
          <w:color w:val="000000"/>
          <w:szCs w:val="28"/>
        </w:rPr>
      </w:pPr>
    </w:p>
    <w:sectPr w:rsidR="00A2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275B"/>
    <w:multiLevelType w:val="multilevel"/>
    <w:tmpl w:val="9A08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5B6CA3"/>
    <w:multiLevelType w:val="hybridMultilevel"/>
    <w:tmpl w:val="3AC8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E27F9"/>
    <w:multiLevelType w:val="hybridMultilevel"/>
    <w:tmpl w:val="269E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74"/>
    <w:rsid w:val="002A57F3"/>
    <w:rsid w:val="003945E1"/>
    <w:rsid w:val="004E14F6"/>
    <w:rsid w:val="005C7629"/>
    <w:rsid w:val="006F0B9B"/>
    <w:rsid w:val="00900D98"/>
    <w:rsid w:val="0098142B"/>
    <w:rsid w:val="00A22774"/>
    <w:rsid w:val="00AB7D4E"/>
    <w:rsid w:val="00B71741"/>
    <w:rsid w:val="00F0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7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7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27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2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99"/>
    <w:rsid w:val="00A227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A227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A227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7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7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27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2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99"/>
    <w:rsid w:val="00A227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A227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A227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2014 г.</a:t>
            </a:r>
          </a:p>
        </c:rich>
      </c:tx>
      <c:layout/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2013 г.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132</c:v>
                </c:pt>
                <c:pt idx="1">
                  <c:v>47</c:v>
                </c:pt>
                <c:pt idx="2">
                  <c:v>66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другое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388E-2"/>
          <c:y val="0.32069735429793439"/>
          <c:w val="0.61548993007537667"/>
          <c:h val="0.57298457630937505"/>
        </c:manualLayout>
      </c:layout>
      <c:pie3DChart>
        <c:varyColors val="1"/>
        <c:ser>
          <c:idx val="0"/>
          <c:order val="0"/>
          <c:tx>
            <c:strRef>
              <c:f>Лист1!$C$15:$C$16</c:f>
              <c:strCache>
                <c:ptCount val="1"/>
              </c:strCache>
            </c:strRef>
          </c:tx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Лист1!$B$17:$B$21</c:f>
              <c:strCache>
                <c:ptCount val="5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На рассмотрении</c:v>
                </c:pt>
              </c:strCache>
            </c:strRef>
          </c:cat>
          <c:val>
            <c:numRef>
              <c:f>Лист1!$C$17:$C$21</c:f>
              <c:numCache>
                <c:formatCode>General</c:formatCode>
                <c:ptCount val="5"/>
                <c:pt idx="0">
                  <c:v>139</c:v>
                </c:pt>
                <c:pt idx="1">
                  <c:v>37</c:v>
                </c:pt>
                <c:pt idx="2">
                  <c:v>15</c:v>
                </c:pt>
                <c:pt idx="3">
                  <c:v>49</c:v>
                </c:pt>
                <c:pt idx="4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946068903549217"/>
          <c:y val="0.27972184858289439"/>
          <c:w val="0.30612489655009339"/>
          <c:h val="0.68337973456312973"/>
        </c:manualLayout>
      </c:layout>
      <c:overlay val="0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Шустина</dc:creator>
  <cp:lastModifiedBy>Ольга А. Шустина</cp:lastModifiedBy>
  <cp:revision>2</cp:revision>
  <dcterms:created xsi:type="dcterms:W3CDTF">2014-07-10T05:13:00Z</dcterms:created>
  <dcterms:modified xsi:type="dcterms:W3CDTF">2014-07-10T06:13:00Z</dcterms:modified>
</cp:coreProperties>
</file>