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4FF" w:rsidRDefault="001204FF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1204FF" w:rsidRDefault="001204FF">
      <w:pPr>
        <w:pStyle w:val="ConsPlusNormal"/>
        <w:jc w:val="both"/>
        <w:outlineLvl w:val="0"/>
      </w:pPr>
    </w:p>
    <w:p w:rsidR="001204FF" w:rsidRDefault="001204F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204FF" w:rsidRDefault="001204FF">
      <w:pPr>
        <w:pStyle w:val="ConsPlusTitle"/>
        <w:jc w:val="center"/>
      </w:pPr>
    </w:p>
    <w:p w:rsidR="001204FF" w:rsidRDefault="001204FF">
      <w:pPr>
        <w:pStyle w:val="ConsPlusTitle"/>
        <w:jc w:val="center"/>
      </w:pPr>
      <w:r>
        <w:t>ПОСТАНОВЛЕНИЕ</w:t>
      </w:r>
    </w:p>
    <w:p w:rsidR="001204FF" w:rsidRDefault="001204FF">
      <w:pPr>
        <w:pStyle w:val="ConsPlusTitle"/>
        <w:jc w:val="center"/>
      </w:pPr>
      <w:r>
        <w:t>от 1 апреля 2022 г. N 554</w:t>
      </w:r>
    </w:p>
    <w:p w:rsidR="001204FF" w:rsidRDefault="001204FF">
      <w:pPr>
        <w:pStyle w:val="ConsPlusTitle"/>
        <w:jc w:val="center"/>
      </w:pPr>
    </w:p>
    <w:p w:rsidR="001204FF" w:rsidRDefault="001204FF">
      <w:pPr>
        <w:pStyle w:val="ConsPlusTitle"/>
        <w:jc w:val="center"/>
      </w:pPr>
      <w:r>
        <w:t>ОБ УТВЕРЖДЕНИИ ПРАВИЛ</w:t>
      </w:r>
    </w:p>
    <w:p w:rsidR="001204FF" w:rsidRDefault="001204FF">
      <w:pPr>
        <w:pStyle w:val="ConsPlusTitle"/>
        <w:jc w:val="center"/>
      </w:pPr>
      <w:r>
        <w:t xml:space="preserve">ИСЧИСЛЕНИЯ ДЕНЕЖНОГО СОДЕРЖАНИЯ </w:t>
      </w:r>
      <w:proofErr w:type="gramStart"/>
      <w:r>
        <w:t>ФЕДЕРАЛЬНЫХ</w:t>
      </w:r>
      <w:proofErr w:type="gramEnd"/>
      <w:r>
        <w:t xml:space="preserve"> ГОСУДАРСТВЕННЫХ</w:t>
      </w:r>
    </w:p>
    <w:p w:rsidR="001204FF" w:rsidRDefault="001204FF">
      <w:pPr>
        <w:pStyle w:val="ConsPlusTitle"/>
        <w:jc w:val="center"/>
      </w:pPr>
      <w:r>
        <w:t xml:space="preserve">ГРАЖДАНСКИХ СЛУЖАЩИХ И О ПРИЗНАНИИ </w:t>
      </w:r>
      <w:proofErr w:type="gramStart"/>
      <w:r>
        <w:t>УТРАТИВШИМИ</w:t>
      </w:r>
      <w:proofErr w:type="gramEnd"/>
      <w:r>
        <w:t xml:space="preserve"> СИЛУ</w:t>
      </w:r>
    </w:p>
    <w:p w:rsidR="001204FF" w:rsidRDefault="001204FF">
      <w:pPr>
        <w:pStyle w:val="ConsPlusTitle"/>
        <w:jc w:val="center"/>
      </w:pPr>
      <w:r>
        <w:t>ПОСТАНОВЛЕНИЯ ПРАВИТЕЛЬСТВА РОССИЙСКОЙ ФЕДЕРАЦИИ</w:t>
      </w:r>
    </w:p>
    <w:p w:rsidR="001204FF" w:rsidRDefault="001204FF">
      <w:pPr>
        <w:pStyle w:val="ConsPlusTitle"/>
        <w:jc w:val="center"/>
      </w:pPr>
      <w:r>
        <w:t>ОТ 6 СЕНТЯБРЯ 2007 Г. N 562 И ОТДЕЛЬНОГО ПОЛОЖЕНИЯ</w:t>
      </w:r>
    </w:p>
    <w:p w:rsidR="001204FF" w:rsidRDefault="001204FF">
      <w:pPr>
        <w:pStyle w:val="ConsPlusTitle"/>
        <w:jc w:val="center"/>
      </w:pPr>
      <w:r>
        <w:t>АКТА ПРАВИТЕЛЬСТВА РОССИЙСКОЙ ФЕДЕРАЦИИ</w:t>
      </w:r>
    </w:p>
    <w:p w:rsidR="001204FF" w:rsidRDefault="001204FF">
      <w:pPr>
        <w:pStyle w:val="ConsPlusNormal"/>
        <w:ind w:firstLine="540"/>
        <w:jc w:val="both"/>
      </w:pPr>
    </w:p>
    <w:p w:rsidR="001204FF" w:rsidRDefault="001204FF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1204FF" w:rsidRDefault="001204FF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37">
        <w:r>
          <w:rPr>
            <w:color w:val="0000FF"/>
          </w:rPr>
          <w:t>Правила</w:t>
        </w:r>
      </w:hyperlink>
      <w:r>
        <w:t xml:space="preserve"> исчисления денежного содержания федеральных государственных гражданских служащих.</w:t>
      </w:r>
    </w:p>
    <w:p w:rsidR="001204FF" w:rsidRDefault="001204FF">
      <w:pPr>
        <w:pStyle w:val="ConsPlusNormal"/>
        <w:spacing w:before="200"/>
        <w:ind w:firstLine="540"/>
        <w:jc w:val="both"/>
      </w:pPr>
      <w:r>
        <w:t xml:space="preserve">2. Установить, что </w:t>
      </w:r>
      <w:hyperlink w:anchor="P37">
        <w:r>
          <w:rPr>
            <w:color w:val="0000FF"/>
          </w:rPr>
          <w:t>Правила</w:t>
        </w:r>
      </w:hyperlink>
      <w:r>
        <w:t>, утвержденные настоящим постановлением, применяются при исчислении денежного содержания федеральных государственных гражданских служащих:</w:t>
      </w:r>
    </w:p>
    <w:p w:rsidR="001204FF" w:rsidRDefault="001204FF">
      <w:pPr>
        <w:pStyle w:val="ConsPlusNormal"/>
        <w:spacing w:before="200"/>
        <w:ind w:firstLine="540"/>
        <w:jc w:val="both"/>
      </w:pPr>
      <w:r>
        <w:t>а) центральных аппаратов (аппаратов) федеральных государственных органов, а также органов публичной власти федеральной территории "Сириус" и территориальной избирательной комиссии федеральной территории "Сириус" - начиная с 2022 года;</w:t>
      </w:r>
    </w:p>
    <w:p w:rsidR="001204FF" w:rsidRDefault="001204FF">
      <w:pPr>
        <w:pStyle w:val="ConsPlusNormal"/>
        <w:spacing w:before="200"/>
        <w:ind w:firstLine="540"/>
        <w:jc w:val="both"/>
      </w:pPr>
      <w:proofErr w:type="gramStart"/>
      <w:r>
        <w:t>б) территориальных органов (органов) федеральных государственных органов, аппаратов федеральных судов общей юрисдикции и федеральных арбитражных судов, управлений Судебного департамента при Верховном Суде Российской Федерации в субъектах Российской Федерации, представительств Российской Федерации, представительств федеральных органов исполнительной власти за рубежом, территориальных органов - представительств Министерства иностранных дел Российской Федерации на территории Российской Федерации, дипломатических представительств и консульских учреждений Российской Федерации - начиная с 2023</w:t>
      </w:r>
      <w:proofErr w:type="gramEnd"/>
      <w:r>
        <w:t xml:space="preserve"> года.</w:t>
      </w:r>
    </w:p>
    <w:p w:rsidR="001204FF" w:rsidRDefault="001204FF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 xml:space="preserve">Положения </w:t>
      </w:r>
      <w:hyperlink r:id="rId6">
        <w:r>
          <w:rPr>
            <w:color w:val="0000FF"/>
          </w:rPr>
          <w:t>Правил</w:t>
        </w:r>
      </w:hyperlink>
      <w:r>
        <w:t xml:space="preserve"> исчисления денежного содержания федеральных государственных гражданских служащих, утвержденных постановлением Правительства Российской Федерации от 6 сентября 2007 г. N 562 "Об утверждении Правил исчисления денежного содержания федеральных государственных гражданских служащих", не применяются в отношении федеральных государственных гражданских служащих центральных аппаратов (аппаратов) федеральных государственных органов, а также органов публичной власти федеральной территории "Сириус" и территориальной избирательной комиссии федеральной территории "Сириус</w:t>
      </w:r>
      <w:proofErr w:type="gramEnd"/>
      <w:r>
        <w:t>" начиная с 2022 года.</w:t>
      </w:r>
    </w:p>
    <w:p w:rsidR="001204FF" w:rsidRDefault="001204FF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Исчисление денежного содержания федеральных государственных гражданских служащих территориальных органов (органов) федеральных государственных органов, аппаратов федеральных судов общей юрисдикции и федеральных арбитражных судов, управлений Судебного департамента при Верховном Суде Российской Федерации в субъектах Российской Федерации, представительств Российской Федерации, представительств федеральных органов исполнительной власти за рубежом, территориальных органов - представительств Министерства иностранных дел Российской Федерации на территории Российской Федерации, дипломатических представительств и консульских</w:t>
      </w:r>
      <w:proofErr w:type="gramEnd"/>
      <w:r>
        <w:t xml:space="preserve"> учреждений Российской Федерации осуществляется в соответствии с </w:t>
      </w:r>
      <w:hyperlink r:id="rId7">
        <w:r>
          <w:rPr>
            <w:color w:val="0000FF"/>
          </w:rPr>
          <w:t>Правилами</w:t>
        </w:r>
      </w:hyperlink>
      <w:r>
        <w:t xml:space="preserve"> исчисления денежного содержания федеральных государственных гражданских служащих, утвержденными постановлением Правительства Российской Федерации от 6 сентября 2007 г. N 562 "Об утверждении Правил исчисления денежного содержания федеральных государственных гражданских служащих", с 1 января по 31 декабря 2022 г.</w:t>
      </w:r>
    </w:p>
    <w:p w:rsidR="001204FF" w:rsidRDefault="001204FF">
      <w:pPr>
        <w:pStyle w:val="ConsPlusNormal"/>
        <w:spacing w:before="200"/>
        <w:ind w:firstLine="540"/>
        <w:jc w:val="both"/>
      </w:pPr>
      <w:r>
        <w:t>5. Признать утратившими силу с 1 января 2023 г.:</w:t>
      </w:r>
    </w:p>
    <w:p w:rsidR="001204FF" w:rsidRDefault="001204FF">
      <w:pPr>
        <w:pStyle w:val="ConsPlusNormal"/>
        <w:spacing w:before="200"/>
        <w:ind w:firstLine="540"/>
        <w:jc w:val="both"/>
      </w:pPr>
      <w:hyperlink r:id="rId8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6 сентября 2007 г. N 562 "Об утверждении Правил исчисления денежного содержания федеральных государственных гражданских служащих" (Собрание законодательства Российской Федерации, 2007, N 37, ст. 4458);</w:t>
      </w:r>
    </w:p>
    <w:p w:rsidR="001204FF" w:rsidRDefault="001204FF">
      <w:pPr>
        <w:pStyle w:val="ConsPlusNormal"/>
        <w:spacing w:before="200"/>
        <w:ind w:firstLine="540"/>
        <w:jc w:val="both"/>
      </w:pPr>
      <w:hyperlink r:id="rId9">
        <w:r>
          <w:rPr>
            <w:color w:val="0000FF"/>
          </w:rPr>
          <w:t>пункт 1</w:t>
        </w:r>
      </w:hyperlink>
      <w:r>
        <w:t xml:space="preserve"> изменений, которые вносятся в акты Правительства Российской Федерации, </w:t>
      </w:r>
      <w:r>
        <w:lastRenderedPageBreak/>
        <w:t>утвержденных постановлением Правительства Российской Федерации от 10 июля 2014 г. N 642 "О внесении изменений в некоторые акты Правительства Российской Федерации" (Собрание законодательства Российской Федерации, 2014, N 29, ст. 4147).</w:t>
      </w:r>
    </w:p>
    <w:p w:rsidR="001204FF" w:rsidRDefault="001204FF">
      <w:pPr>
        <w:pStyle w:val="ConsPlusNormal"/>
        <w:ind w:firstLine="540"/>
        <w:jc w:val="both"/>
      </w:pPr>
    </w:p>
    <w:p w:rsidR="001204FF" w:rsidRDefault="001204FF">
      <w:pPr>
        <w:pStyle w:val="ConsPlusNormal"/>
        <w:jc w:val="right"/>
      </w:pPr>
      <w:r>
        <w:t>Председатель Правительства</w:t>
      </w:r>
    </w:p>
    <w:p w:rsidR="001204FF" w:rsidRDefault="001204FF">
      <w:pPr>
        <w:pStyle w:val="ConsPlusNormal"/>
        <w:jc w:val="right"/>
      </w:pPr>
      <w:r>
        <w:t>Российской Федерации</w:t>
      </w:r>
    </w:p>
    <w:p w:rsidR="001204FF" w:rsidRDefault="001204FF">
      <w:pPr>
        <w:pStyle w:val="ConsPlusNormal"/>
        <w:jc w:val="right"/>
      </w:pPr>
      <w:r>
        <w:t>М.МИШУСТИН</w:t>
      </w:r>
    </w:p>
    <w:p w:rsidR="001204FF" w:rsidRDefault="001204FF">
      <w:pPr>
        <w:pStyle w:val="ConsPlusNormal"/>
        <w:jc w:val="right"/>
      </w:pPr>
    </w:p>
    <w:p w:rsidR="001204FF" w:rsidRDefault="001204FF">
      <w:pPr>
        <w:pStyle w:val="ConsPlusNormal"/>
        <w:jc w:val="right"/>
      </w:pPr>
    </w:p>
    <w:p w:rsidR="001204FF" w:rsidRDefault="001204FF">
      <w:pPr>
        <w:pStyle w:val="ConsPlusNormal"/>
        <w:jc w:val="right"/>
      </w:pPr>
    </w:p>
    <w:p w:rsidR="001204FF" w:rsidRDefault="001204FF">
      <w:pPr>
        <w:pStyle w:val="ConsPlusNormal"/>
        <w:jc w:val="right"/>
      </w:pPr>
    </w:p>
    <w:p w:rsidR="001204FF" w:rsidRDefault="001204FF">
      <w:pPr>
        <w:pStyle w:val="ConsPlusNormal"/>
        <w:jc w:val="right"/>
      </w:pPr>
    </w:p>
    <w:p w:rsidR="001204FF" w:rsidRDefault="001204FF">
      <w:pPr>
        <w:pStyle w:val="ConsPlusNormal"/>
        <w:jc w:val="right"/>
        <w:outlineLvl w:val="0"/>
      </w:pPr>
      <w:r>
        <w:t>Утверждены</w:t>
      </w:r>
    </w:p>
    <w:p w:rsidR="001204FF" w:rsidRDefault="001204FF">
      <w:pPr>
        <w:pStyle w:val="ConsPlusNormal"/>
        <w:jc w:val="right"/>
      </w:pPr>
      <w:r>
        <w:t>постановлением Правительства</w:t>
      </w:r>
    </w:p>
    <w:p w:rsidR="001204FF" w:rsidRDefault="001204FF">
      <w:pPr>
        <w:pStyle w:val="ConsPlusNormal"/>
        <w:jc w:val="right"/>
      </w:pPr>
      <w:r>
        <w:t>Российской Федерации</w:t>
      </w:r>
    </w:p>
    <w:p w:rsidR="001204FF" w:rsidRDefault="001204FF">
      <w:pPr>
        <w:pStyle w:val="ConsPlusNormal"/>
        <w:jc w:val="right"/>
      </w:pPr>
      <w:r>
        <w:t>от 1 апреля 2022 г. N 554</w:t>
      </w:r>
    </w:p>
    <w:p w:rsidR="001204FF" w:rsidRDefault="001204FF">
      <w:pPr>
        <w:pStyle w:val="ConsPlusNormal"/>
        <w:jc w:val="right"/>
      </w:pPr>
    </w:p>
    <w:p w:rsidR="001204FF" w:rsidRDefault="001204FF">
      <w:pPr>
        <w:pStyle w:val="ConsPlusTitle"/>
        <w:jc w:val="center"/>
      </w:pPr>
      <w:bookmarkStart w:id="0" w:name="P37"/>
      <w:bookmarkEnd w:id="0"/>
      <w:r>
        <w:t>ПРАВИЛА</w:t>
      </w:r>
    </w:p>
    <w:p w:rsidR="001204FF" w:rsidRDefault="001204FF">
      <w:pPr>
        <w:pStyle w:val="ConsPlusTitle"/>
        <w:jc w:val="center"/>
      </w:pPr>
      <w:r>
        <w:t xml:space="preserve">ИСЧИСЛЕНИЯ ДЕНЕЖНОГО СОДЕРЖАНИЯ </w:t>
      </w:r>
      <w:proofErr w:type="gramStart"/>
      <w:r>
        <w:t>ФЕДЕРАЛЬНЫХ</w:t>
      </w:r>
      <w:proofErr w:type="gramEnd"/>
      <w:r>
        <w:t xml:space="preserve"> ГОСУДАРСТВЕННЫХ</w:t>
      </w:r>
    </w:p>
    <w:p w:rsidR="001204FF" w:rsidRDefault="001204FF">
      <w:pPr>
        <w:pStyle w:val="ConsPlusTitle"/>
        <w:jc w:val="center"/>
      </w:pPr>
      <w:r>
        <w:t>ГРАЖДАНСКИХ СЛУЖАЩИХ</w:t>
      </w:r>
    </w:p>
    <w:p w:rsidR="001204FF" w:rsidRDefault="001204FF">
      <w:pPr>
        <w:pStyle w:val="ConsPlusNormal"/>
        <w:ind w:firstLine="540"/>
        <w:jc w:val="both"/>
      </w:pPr>
    </w:p>
    <w:p w:rsidR="001204FF" w:rsidRDefault="001204FF">
      <w:pPr>
        <w:pStyle w:val="ConsPlusNormal"/>
        <w:ind w:firstLine="540"/>
        <w:jc w:val="both"/>
      </w:pPr>
      <w:bookmarkStart w:id="1" w:name="P41"/>
      <w:bookmarkEnd w:id="1"/>
      <w:r>
        <w:t>1. Настоящие Правила определяют порядок исчисления денежного содержания федерального государственного гражданского служащего (далее соответственно - гражданский служащий, денежное содержание) в следующих случаях:</w:t>
      </w:r>
    </w:p>
    <w:p w:rsidR="001204FF" w:rsidRDefault="001204FF">
      <w:pPr>
        <w:pStyle w:val="ConsPlusNormal"/>
        <w:spacing w:before="200"/>
        <w:ind w:firstLine="540"/>
        <w:jc w:val="both"/>
      </w:pPr>
      <w:bookmarkStart w:id="2" w:name="P42"/>
      <w:bookmarkEnd w:id="2"/>
      <w:r>
        <w:t>а) сохранение денежного содержания:</w:t>
      </w:r>
    </w:p>
    <w:p w:rsidR="001204FF" w:rsidRDefault="001204FF">
      <w:pPr>
        <w:pStyle w:val="ConsPlusNormal"/>
        <w:spacing w:before="200"/>
        <w:ind w:firstLine="540"/>
        <w:jc w:val="both"/>
      </w:pPr>
      <w:r>
        <w:t>на период нахождения в ежегодном оплачиваемом отпуске;</w:t>
      </w:r>
    </w:p>
    <w:p w:rsidR="001204FF" w:rsidRDefault="001204FF">
      <w:pPr>
        <w:pStyle w:val="ConsPlusNormal"/>
        <w:spacing w:before="200"/>
        <w:ind w:firstLine="540"/>
        <w:jc w:val="both"/>
      </w:pPr>
      <w:r>
        <w:t>на период получения дополнительного профессионального образования (профессиональной переподготовки, повышения квалификации), а также прохождения служебной стажировки;</w:t>
      </w:r>
    </w:p>
    <w:p w:rsidR="001204FF" w:rsidRDefault="001204FF">
      <w:pPr>
        <w:pStyle w:val="ConsPlusNormal"/>
        <w:spacing w:before="200"/>
        <w:ind w:firstLine="540"/>
        <w:jc w:val="both"/>
      </w:pPr>
      <w:r>
        <w:t>на период нахождения в служебной командировке;</w:t>
      </w:r>
    </w:p>
    <w:p w:rsidR="001204FF" w:rsidRDefault="001204FF">
      <w:pPr>
        <w:pStyle w:val="ConsPlusNormal"/>
        <w:spacing w:before="200"/>
        <w:ind w:firstLine="540"/>
        <w:jc w:val="both"/>
      </w:pPr>
      <w:r>
        <w:t xml:space="preserve">на период отстранения от замещаемой должности федеральной государственной гражданской службы (далее - гражданская служба) (недопущения к исполнению должностных обязанностей) по основаниям, предусмотренным </w:t>
      </w:r>
      <w:hyperlink r:id="rId10">
        <w:r>
          <w:rPr>
            <w:color w:val="0000FF"/>
          </w:rPr>
          <w:t>частью 2 статьи 32</w:t>
        </w:r>
      </w:hyperlink>
      <w:r>
        <w:t xml:space="preserve"> Федерального закона "О государственной гражданской службе Российской Федерации" (далее - Федеральный закон);</w:t>
      </w:r>
    </w:p>
    <w:p w:rsidR="001204FF" w:rsidRDefault="001204FF">
      <w:pPr>
        <w:pStyle w:val="ConsPlusNormal"/>
        <w:spacing w:before="200"/>
        <w:ind w:firstLine="540"/>
        <w:jc w:val="both"/>
      </w:pPr>
      <w:r>
        <w:t>б) выплата:</w:t>
      </w:r>
    </w:p>
    <w:p w:rsidR="001204FF" w:rsidRDefault="001204FF">
      <w:pPr>
        <w:pStyle w:val="ConsPlusNormal"/>
        <w:spacing w:before="200"/>
        <w:ind w:firstLine="540"/>
        <w:jc w:val="both"/>
      </w:pPr>
      <w:bookmarkStart w:id="3" w:name="P48"/>
      <w:bookmarkEnd w:id="3"/>
      <w:r>
        <w:t>денежной компенсации части ежегодного оплачиваемого отпуска, превышающей 28 календарных дней, или любого количества дней из этой части (</w:t>
      </w:r>
      <w:hyperlink r:id="rId11">
        <w:r>
          <w:rPr>
            <w:color w:val="0000FF"/>
          </w:rPr>
          <w:t>часть 9.3 статьи 46</w:t>
        </w:r>
      </w:hyperlink>
      <w:r>
        <w:t xml:space="preserve"> Федерального закона);</w:t>
      </w:r>
    </w:p>
    <w:p w:rsidR="001204FF" w:rsidRDefault="001204FF">
      <w:pPr>
        <w:pStyle w:val="ConsPlusNormal"/>
        <w:spacing w:before="200"/>
        <w:ind w:firstLine="540"/>
        <w:jc w:val="both"/>
      </w:pPr>
      <w:bookmarkStart w:id="4" w:name="P49"/>
      <w:bookmarkEnd w:id="4"/>
      <w:r>
        <w:t>денежной компенсации за неиспользованные отпуска, выплачиваемой при прекращении или расторжении служебного контракта, освобождении от замещаемой должности гражданской службы и увольнении с гражданской службы (</w:t>
      </w:r>
      <w:hyperlink r:id="rId12">
        <w:r>
          <w:rPr>
            <w:color w:val="0000FF"/>
          </w:rPr>
          <w:t>часть 13 статьи 46</w:t>
        </w:r>
      </w:hyperlink>
      <w:r>
        <w:t xml:space="preserve"> Федерального закона);</w:t>
      </w:r>
    </w:p>
    <w:p w:rsidR="001204FF" w:rsidRDefault="001204FF">
      <w:pPr>
        <w:pStyle w:val="ConsPlusNormal"/>
        <w:spacing w:before="200"/>
        <w:ind w:firstLine="540"/>
        <w:jc w:val="both"/>
      </w:pPr>
      <w:bookmarkStart w:id="5" w:name="P50"/>
      <w:bookmarkEnd w:id="5"/>
      <w:r>
        <w:t xml:space="preserve">денежной компенсации в размере 4-месячного денежного содержания, выплачиваемой при расторжении служебного контракта по основаниям, предусмотренным </w:t>
      </w:r>
      <w:hyperlink r:id="rId13">
        <w:r>
          <w:rPr>
            <w:color w:val="0000FF"/>
          </w:rPr>
          <w:t>пунктами 8.1</w:t>
        </w:r>
      </w:hyperlink>
      <w:r>
        <w:t xml:space="preserve"> - </w:t>
      </w:r>
      <w:hyperlink r:id="rId14">
        <w:r>
          <w:rPr>
            <w:color w:val="0000FF"/>
          </w:rPr>
          <w:t>8.3 части 1 статьи 37</w:t>
        </w:r>
      </w:hyperlink>
      <w:r>
        <w:t xml:space="preserve"> Федерального закона (</w:t>
      </w:r>
      <w:hyperlink r:id="rId15">
        <w:r>
          <w:rPr>
            <w:color w:val="0000FF"/>
          </w:rPr>
          <w:t>часть 3.1 статьи 37</w:t>
        </w:r>
      </w:hyperlink>
      <w:r>
        <w:t xml:space="preserve"> Федерального закона);</w:t>
      </w:r>
    </w:p>
    <w:p w:rsidR="001204FF" w:rsidRDefault="001204FF">
      <w:pPr>
        <w:pStyle w:val="ConsPlusNormal"/>
        <w:spacing w:before="200"/>
        <w:ind w:firstLine="540"/>
        <w:jc w:val="both"/>
      </w:pPr>
      <w:bookmarkStart w:id="6" w:name="P51"/>
      <w:bookmarkEnd w:id="6"/>
      <w:r>
        <w:t xml:space="preserve">денежной компенсации, дополнительно выплачиваемой за 5-й и 6-й месяцы со дня увольнения из государственного органа, расположенного в районах Крайнего Севера и приравненных к ним местностях, по основаниям, предусмотренным </w:t>
      </w:r>
      <w:hyperlink r:id="rId16">
        <w:r>
          <w:rPr>
            <w:color w:val="0000FF"/>
          </w:rPr>
          <w:t>пунктами 8.2</w:t>
        </w:r>
      </w:hyperlink>
      <w:r>
        <w:t xml:space="preserve"> и </w:t>
      </w:r>
      <w:hyperlink r:id="rId17">
        <w:r>
          <w:rPr>
            <w:color w:val="0000FF"/>
          </w:rPr>
          <w:t>8.3 части 1 статьи 37</w:t>
        </w:r>
      </w:hyperlink>
      <w:r>
        <w:t xml:space="preserve"> Федерального закона (</w:t>
      </w:r>
      <w:hyperlink r:id="rId18">
        <w:r>
          <w:rPr>
            <w:color w:val="0000FF"/>
          </w:rPr>
          <w:t>часть 3.2 статьи 37</w:t>
        </w:r>
      </w:hyperlink>
      <w:r>
        <w:t xml:space="preserve"> Федерального закона);</w:t>
      </w:r>
    </w:p>
    <w:p w:rsidR="001204FF" w:rsidRDefault="001204FF">
      <w:pPr>
        <w:pStyle w:val="ConsPlusNormal"/>
        <w:spacing w:before="200"/>
        <w:ind w:firstLine="540"/>
        <w:jc w:val="both"/>
      </w:pPr>
      <w:bookmarkStart w:id="7" w:name="P52"/>
      <w:bookmarkEnd w:id="7"/>
      <w:proofErr w:type="gramStart"/>
      <w:r>
        <w:t xml:space="preserve">дополнительной денежной компенсации в размере сохраняемого денежного содержания, выплачиваемой при расторжении служебного контракта по основаниям, предусмотренным </w:t>
      </w:r>
      <w:hyperlink r:id="rId19">
        <w:r>
          <w:rPr>
            <w:color w:val="0000FF"/>
          </w:rPr>
          <w:t>пунктами 8.2</w:t>
        </w:r>
      </w:hyperlink>
      <w:r>
        <w:t xml:space="preserve"> и </w:t>
      </w:r>
      <w:hyperlink r:id="rId20">
        <w:r>
          <w:rPr>
            <w:color w:val="0000FF"/>
          </w:rPr>
          <w:t>8.3 части 1 статьи 37</w:t>
        </w:r>
      </w:hyperlink>
      <w:r>
        <w:t xml:space="preserve"> Федерального закона, до истечения 2-месячного срока уведомления о предстоящем увольнении в связи с сокращением должности гражданской службы или упразднением федерального государственного органа (</w:t>
      </w:r>
      <w:hyperlink r:id="rId21">
        <w:r>
          <w:rPr>
            <w:color w:val="0000FF"/>
          </w:rPr>
          <w:t>часть 7 статьи 31</w:t>
        </w:r>
      </w:hyperlink>
      <w:r>
        <w:t xml:space="preserve"> Федерального закона);</w:t>
      </w:r>
      <w:proofErr w:type="gramEnd"/>
    </w:p>
    <w:p w:rsidR="001204FF" w:rsidRDefault="001204FF">
      <w:pPr>
        <w:pStyle w:val="ConsPlusNormal"/>
        <w:spacing w:before="200"/>
        <w:ind w:firstLine="540"/>
        <w:jc w:val="both"/>
      </w:pPr>
      <w:bookmarkStart w:id="8" w:name="P53"/>
      <w:bookmarkEnd w:id="8"/>
      <w:r>
        <w:lastRenderedPageBreak/>
        <w:t xml:space="preserve">денежной компенсации в размере 4-месячного денежного содержания, выплачиваемой при расторжении срочного служебного контракта о замещении должности гражданской службы в порядке ротации, освобождении его от замещаемой должности и увольнении с гражданской службы в случаях, указанных в </w:t>
      </w:r>
      <w:hyperlink r:id="rId22">
        <w:r>
          <w:rPr>
            <w:color w:val="0000FF"/>
          </w:rPr>
          <w:t>части 9 статьи 60.1</w:t>
        </w:r>
      </w:hyperlink>
      <w:r>
        <w:t xml:space="preserve"> Федерального закона (</w:t>
      </w:r>
      <w:hyperlink r:id="rId23">
        <w:r>
          <w:rPr>
            <w:color w:val="0000FF"/>
          </w:rPr>
          <w:t>часть 5 статьи 35</w:t>
        </w:r>
      </w:hyperlink>
      <w:r>
        <w:t xml:space="preserve"> Федерального закона);</w:t>
      </w:r>
    </w:p>
    <w:p w:rsidR="001204FF" w:rsidRDefault="001204FF">
      <w:pPr>
        <w:pStyle w:val="ConsPlusNormal"/>
        <w:spacing w:before="200"/>
        <w:ind w:firstLine="540"/>
        <w:jc w:val="both"/>
      </w:pPr>
      <w:bookmarkStart w:id="9" w:name="P54"/>
      <w:bookmarkEnd w:id="9"/>
      <w:r>
        <w:t xml:space="preserve">денежной компенсации в размере месячного денежного содержания, выплачиваемой при прекращении служебного контракта по основанию, предусмотренному </w:t>
      </w:r>
      <w:hyperlink r:id="rId24">
        <w:r>
          <w:rPr>
            <w:color w:val="0000FF"/>
          </w:rPr>
          <w:t>пунктом 11 части 1 статьи 33</w:t>
        </w:r>
      </w:hyperlink>
      <w:r>
        <w:t xml:space="preserve"> Федерального закона, если нарушение установленных обязательных правил заключения служебного контракта допущено не по вине гражданского служащего (</w:t>
      </w:r>
      <w:hyperlink r:id="rId25">
        <w:r>
          <w:rPr>
            <w:color w:val="0000FF"/>
          </w:rPr>
          <w:t>часть 2 статьи 40</w:t>
        </w:r>
      </w:hyperlink>
      <w:r>
        <w:t xml:space="preserve"> Федерального закона).</w:t>
      </w:r>
    </w:p>
    <w:p w:rsidR="001204FF" w:rsidRDefault="001204FF">
      <w:pPr>
        <w:pStyle w:val="ConsPlusNormal"/>
        <w:spacing w:before="200"/>
        <w:ind w:firstLine="540"/>
        <w:jc w:val="both"/>
      </w:pPr>
      <w:r>
        <w:t xml:space="preserve">2. Настоящие Правила не распространяются на гражданских служащих, оплата труда которых производится в зависимости от показателей эффективности и результативности профессиональной служебной деятельности и для которых в соответствии с </w:t>
      </w:r>
      <w:hyperlink r:id="rId26">
        <w:r>
          <w:rPr>
            <w:color w:val="0000FF"/>
          </w:rPr>
          <w:t>частью 14 статьи 50</w:t>
        </w:r>
      </w:hyperlink>
      <w:r>
        <w:t xml:space="preserve"> Федерального закона установлен особый порядок оплаты труда.</w:t>
      </w:r>
    </w:p>
    <w:p w:rsidR="001204FF" w:rsidRDefault="001204FF">
      <w:pPr>
        <w:pStyle w:val="ConsPlusNormal"/>
        <w:spacing w:before="200"/>
        <w:ind w:firstLine="540"/>
        <w:jc w:val="both"/>
      </w:pPr>
      <w:bookmarkStart w:id="10" w:name="P56"/>
      <w:bookmarkEnd w:id="10"/>
      <w:r>
        <w:t xml:space="preserve">3. Для исчисления денежного содержания в случаях, предусмотренных </w:t>
      </w:r>
      <w:hyperlink w:anchor="P41">
        <w:r>
          <w:rPr>
            <w:color w:val="0000FF"/>
          </w:rPr>
          <w:t>пунктом 1</w:t>
        </w:r>
      </w:hyperlink>
      <w:r>
        <w:t xml:space="preserve"> настоящих Правил, учитываются выплаты, входящие в состав денежного содержания, к которым относятся:</w:t>
      </w:r>
    </w:p>
    <w:p w:rsidR="001204FF" w:rsidRDefault="001204FF">
      <w:pPr>
        <w:pStyle w:val="ConsPlusNormal"/>
        <w:spacing w:before="200"/>
        <w:ind w:firstLine="540"/>
        <w:jc w:val="both"/>
      </w:pPr>
      <w:proofErr w:type="gramStart"/>
      <w:r>
        <w:t>а) месячный оклад гражданского служащего в соответствии с замещаемой им должностью гражданской службы (далее - должностной оклад) и месячный оклад гражданского служащего в соответствии с присвоенным ему классным чином гражданской службы, или классным чином юстиции, или дипломатическим рангом, которые составляют оклад месячного денежного содержания (далее - оклад денежного содержания);</w:t>
      </w:r>
      <w:proofErr w:type="gramEnd"/>
    </w:p>
    <w:p w:rsidR="001204FF" w:rsidRDefault="001204FF">
      <w:pPr>
        <w:pStyle w:val="ConsPlusNormal"/>
        <w:spacing w:before="200"/>
        <w:ind w:firstLine="540"/>
        <w:jc w:val="both"/>
      </w:pPr>
      <w:bookmarkStart w:id="11" w:name="P58"/>
      <w:bookmarkEnd w:id="11"/>
      <w:r>
        <w:t>б) ежемесячная надбавка к должностному окладу за выслугу лет на гражданской службе;</w:t>
      </w:r>
    </w:p>
    <w:p w:rsidR="001204FF" w:rsidRDefault="001204FF">
      <w:pPr>
        <w:pStyle w:val="ConsPlusNormal"/>
        <w:spacing w:before="200"/>
        <w:ind w:firstLine="540"/>
        <w:jc w:val="both"/>
      </w:pPr>
      <w:r>
        <w:t>в) ежемесячная надбавка к должностному окладу за особые условия гражданской службы;</w:t>
      </w:r>
    </w:p>
    <w:p w:rsidR="001204FF" w:rsidRDefault="001204FF">
      <w:pPr>
        <w:pStyle w:val="ConsPlusNormal"/>
        <w:spacing w:before="200"/>
        <w:ind w:firstLine="540"/>
        <w:jc w:val="both"/>
      </w:pPr>
      <w:bookmarkStart w:id="12" w:name="P60"/>
      <w:bookmarkEnd w:id="12"/>
      <w:r>
        <w:t>г) ежемесячная процентная надбавка к должностному окладу за работу со сведениями, составляющими государственную тайну;</w:t>
      </w:r>
    </w:p>
    <w:p w:rsidR="001204FF" w:rsidRDefault="001204FF">
      <w:pPr>
        <w:pStyle w:val="ConsPlusNormal"/>
        <w:spacing w:before="200"/>
        <w:ind w:firstLine="540"/>
        <w:jc w:val="both"/>
      </w:pPr>
      <w:bookmarkStart w:id="13" w:name="P61"/>
      <w:bookmarkEnd w:id="13"/>
      <w:r>
        <w:t>д) ежемесячное денежное поощрение;</w:t>
      </w:r>
    </w:p>
    <w:p w:rsidR="001204FF" w:rsidRDefault="001204FF">
      <w:pPr>
        <w:pStyle w:val="ConsPlusNormal"/>
        <w:spacing w:before="200"/>
        <w:ind w:firstLine="540"/>
        <w:jc w:val="both"/>
      </w:pPr>
      <w:bookmarkStart w:id="14" w:name="P62"/>
      <w:bookmarkEnd w:id="14"/>
      <w:r>
        <w:t>е) премии, в том числе за выполнение особо важных и сложных заданий;</w:t>
      </w:r>
    </w:p>
    <w:p w:rsidR="001204FF" w:rsidRDefault="001204FF">
      <w:pPr>
        <w:pStyle w:val="ConsPlusNormal"/>
        <w:spacing w:before="200"/>
        <w:ind w:firstLine="540"/>
        <w:jc w:val="both"/>
      </w:pPr>
      <w:r>
        <w:t>ж) единовременная выплата при предоставлении ежегодного оплачиваемого отпуска, выплачиваемая за счет средств фонда оплаты труда гражданских служащих;</w:t>
      </w:r>
    </w:p>
    <w:p w:rsidR="001204FF" w:rsidRDefault="001204FF">
      <w:pPr>
        <w:pStyle w:val="ConsPlusNormal"/>
        <w:spacing w:before="200"/>
        <w:ind w:firstLine="540"/>
        <w:jc w:val="both"/>
      </w:pPr>
      <w:bookmarkStart w:id="15" w:name="P64"/>
      <w:bookmarkEnd w:id="15"/>
      <w:r>
        <w:t>з) материальная помощь, выплачиваемая за счет средств фонда оплаты труда гражданских служащих.</w:t>
      </w:r>
    </w:p>
    <w:p w:rsidR="001204FF" w:rsidRDefault="001204FF">
      <w:pPr>
        <w:pStyle w:val="ConsPlusNormal"/>
        <w:spacing w:before="200"/>
        <w:ind w:firstLine="540"/>
        <w:jc w:val="both"/>
      </w:pPr>
      <w:bookmarkStart w:id="16" w:name="P65"/>
      <w:bookmarkEnd w:id="16"/>
      <w:r>
        <w:t xml:space="preserve">4. При исчислении денежного содержания помимо выплат, указанных в </w:t>
      </w:r>
      <w:hyperlink w:anchor="P56">
        <w:r>
          <w:rPr>
            <w:color w:val="0000FF"/>
          </w:rPr>
          <w:t>пункте 3</w:t>
        </w:r>
      </w:hyperlink>
      <w:r>
        <w:t xml:space="preserve"> настоящих Правил, дополнительно учитываются:</w:t>
      </w:r>
    </w:p>
    <w:p w:rsidR="001204FF" w:rsidRDefault="001204FF">
      <w:pPr>
        <w:pStyle w:val="ConsPlusNormal"/>
        <w:spacing w:before="200"/>
        <w:ind w:firstLine="540"/>
        <w:jc w:val="both"/>
      </w:pPr>
      <w:r>
        <w:t>а) ежемесячная процентная надбавка к должностному окладу за стаж работы в структурных подразделениях по защите государственной тайны, выплачиваемая за счет средств фонда оплаты труда гражданских служащих;</w:t>
      </w:r>
    </w:p>
    <w:p w:rsidR="001204FF" w:rsidRDefault="001204FF">
      <w:pPr>
        <w:pStyle w:val="ConsPlusNormal"/>
        <w:spacing w:before="200"/>
        <w:ind w:firstLine="540"/>
        <w:jc w:val="both"/>
      </w:pPr>
      <w:proofErr w:type="gramStart"/>
      <w:r>
        <w:t>б) другие предусмотренные законодательными и иными нормативными правовыми актами Российской Федерации ежемесячные надбавки и иные ежемесячные выплаты, устанавливаемые в количестве должностных окладов или в процентах должностного оклада, выплачиваемые за счет средств фонда оплаты труда гражданских служащих, если иное не предусмотрено указанными нормативными правовыми актами Российской Федерации.</w:t>
      </w:r>
      <w:proofErr w:type="gramEnd"/>
    </w:p>
    <w:p w:rsidR="001204FF" w:rsidRDefault="001204FF">
      <w:pPr>
        <w:pStyle w:val="ConsPlusNormal"/>
        <w:spacing w:before="200"/>
        <w:ind w:firstLine="540"/>
        <w:jc w:val="both"/>
      </w:pPr>
      <w:bookmarkStart w:id="17" w:name="P68"/>
      <w:bookmarkEnd w:id="17"/>
      <w:r>
        <w:t xml:space="preserve">5. В случае если по должности гражданской службы указом Президента Российской Федерации установлено денежное содержание в виде единого денежного вознаграждения, в нем учитываются оклад денежного содержания и дополнительные выплаты, предусмотренные </w:t>
      </w:r>
      <w:hyperlink w:anchor="P58">
        <w:r>
          <w:rPr>
            <w:color w:val="0000FF"/>
          </w:rPr>
          <w:t>подпунктами "б"</w:t>
        </w:r>
      </w:hyperlink>
      <w:r>
        <w:t xml:space="preserve"> - </w:t>
      </w:r>
      <w:hyperlink w:anchor="P60">
        <w:r>
          <w:rPr>
            <w:color w:val="0000FF"/>
          </w:rPr>
          <w:t>"г" пункта 3</w:t>
        </w:r>
      </w:hyperlink>
      <w:r>
        <w:t xml:space="preserve"> настоящих Правил. Выплаты, предусмотренные </w:t>
      </w:r>
      <w:hyperlink w:anchor="P61">
        <w:r>
          <w:rPr>
            <w:color w:val="0000FF"/>
          </w:rPr>
          <w:t>подпунктами "д"</w:t>
        </w:r>
      </w:hyperlink>
      <w:r>
        <w:t xml:space="preserve"> и </w:t>
      </w:r>
      <w:hyperlink w:anchor="P62">
        <w:r>
          <w:rPr>
            <w:color w:val="0000FF"/>
          </w:rPr>
          <w:t>"е" пункта 3</w:t>
        </w:r>
      </w:hyperlink>
      <w:r>
        <w:t xml:space="preserve"> настоящих Правил, не учитываются.</w:t>
      </w:r>
    </w:p>
    <w:p w:rsidR="001204FF" w:rsidRDefault="001204FF">
      <w:pPr>
        <w:pStyle w:val="ConsPlusNormal"/>
        <w:spacing w:before="200"/>
        <w:ind w:firstLine="540"/>
        <w:jc w:val="both"/>
      </w:pPr>
      <w:r>
        <w:t xml:space="preserve">6. </w:t>
      </w:r>
      <w:proofErr w:type="gramStart"/>
      <w:r>
        <w:t xml:space="preserve">Для выплат, указанных в </w:t>
      </w:r>
      <w:hyperlink w:anchor="P56">
        <w:r>
          <w:rPr>
            <w:color w:val="0000FF"/>
          </w:rPr>
          <w:t>пунктах 3</w:t>
        </w:r>
      </w:hyperlink>
      <w:r>
        <w:t xml:space="preserve"> - </w:t>
      </w:r>
      <w:hyperlink w:anchor="P68">
        <w:r>
          <w:rPr>
            <w:color w:val="0000FF"/>
          </w:rPr>
          <w:t>5</w:t>
        </w:r>
      </w:hyperlink>
      <w:r>
        <w:t xml:space="preserve"> настоящих Правил, применяются районный коэффициент, коэффициент за работу в пустынных, безводных местностях и коэффициент за работу в высокогорных районах, процентная надбавка к заработной плате за работу в районах </w:t>
      </w:r>
      <w:r>
        <w:lastRenderedPageBreak/>
        <w:t>Крайнего Севера и приравненных к ним местностях, в южных районах Восточной Сибири и Дальнего Востока в размерах, установленных соответствующими нормативными правовыми актами Российской Федерации.</w:t>
      </w:r>
      <w:proofErr w:type="gramEnd"/>
    </w:p>
    <w:p w:rsidR="001204FF" w:rsidRDefault="001204FF">
      <w:pPr>
        <w:pStyle w:val="ConsPlusNormal"/>
        <w:spacing w:before="200"/>
        <w:ind w:firstLine="540"/>
        <w:jc w:val="both"/>
      </w:pPr>
      <w:bookmarkStart w:id="18" w:name="P70"/>
      <w:bookmarkEnd w:id="18"/>
      <w:r>
        <w:t xml:space="preserve">7. В случаях, предусмотренных </w:t>
      </w:r>
      <w:hyperlink w:anchor="P42">
        <w:r>
          <w:rPr>
            <w:color w:val="0000FF"/>
          </w:rPr>
          <w:t>подпунктом "а" пункта 1</w:t>
        </w:r>
      </w:hyperlink>
      <w:r>
        <w:t xml:space="preserve"> настоящих Правил, гражданскому служащему сохраняемое денежное содержание исчисляется за весь соответствующий период как за фактически отработанное время.</w:t>
      </w:r>
    </w:p>
    <w:p w:rsidR="001204FF" w:rsidRDefault="001204FF">
      <w:pPr>
        <w:pStyle w:val="ConsPlusNormal"/>
        <w:spacing w:before="200"/>
        <w:ind w:firstLine="540"/>
        <w:jc w:val="both"/>
      </w:pPr>
      <w:r>
        <w:t xml:space="preserve">Сохраняемое денежное содержание при этом состоит из оклада денежного содержания и дополнительных выплат, предусмотренных </w:t>
      </w:r>
      <w:hyperlink w:anchor="P58">
        <w:r>
          <w:rPr>
            <w:color w:val="0000FF"/>
          </w:rPr>
          <w:t>подпунктами "б"</w:t>
        </w:r>
      </w:hyperlink>
      <w:r>
        <w:t xml:space="preserve"> - </w:t>
      </w:r>
      <w:hyperlink w:anchor="P61">
        <w:r>
          <w:rPr>
            <w:color w:val="0000FF"/>
          </w:rPr>
          <w:t>"д" пункта 3</w:t>
        </w:r>
      </w:hyperlink>
      <w:r>
        <w:t xml:space="preserve"> и </w:t>
      </w:r>
      <w:hyperlink w:anchor="P65">
        <w:r>
          <w:rPr>
            <w:color w:val="0000FF"/>
          </w:rPr>
          <w:t>пунктом 4</w:t>
        </w:r>
      </w:hyperlink>
      <w:r>
        <w:t xml:space="preserve"> настоящих Правил.</w:t>
      </w:r>
    </w:p>
    <w:p w:rsidR="001204FF" w:rsidRDefault="001204FF">
      <w:pPr>
        <w:pStyle w:val="ConsPlusNormal"/>
        <w:spacing w:before="200"/>
        <w:ind w:firstLine="540"/>
        <w:jc w:val="both"/>
      </w:pPr>
      <w:r>
        <w:t xml:space="preserve">При исчислении денежного содержания на период нахождения гражданского служащего в ежегодном оплачиваемом отпуске дополнительно к сохраняемому денежному содержанию также учитываются 1/12 размера выплат, предусмотренных </w:t>
      </w:r>
      <w:hyperlink w:anchor="P62">
        <w:r>
          <w:rPr>
            <w:color w:val="0000FF"/>
          </w:rPr>
          <w:t>подпунктами "е"</w:t>
        </w:r>
      </w:hyperlink>
      <w:r>
        <w:t xml:space="preserve"> и </w:t>
      </w:r>
      <w:hyperlink w:anchor="P64">
        <w:r>
          <w:rPr>
            <w:color w:val="0000FF"/>
          </w:rPr>
          <w:t>"з" пункта 3</w:t>
        </w:r>
      </w:hyperlink>
      <w:r>
        <w:t xml:space="preserve"> настоящих Правил, начисленных гражданскому служащему в течение 12 календарных месяцев, предшествующих дню ухода в ежегодный оплачиваемый отпуск.</w:t>
      </w:r>
    </w:p>
    <w:p w:rsidR="001204FF" w:rsidRDefault="001204FF">
      <w:pPr>
        <w:pStyle w:val="ConsPlusNormal"/>
        <w:spacing w:before="200"/>
        <w:ind w:firstLine="540"/>
        <w:jc w:val="both"/>
      </w:pPr>
      <w:r>
        <w:t>Размер денежного содержания на период нахождения гражданского служащего в ежегодном оплачиваемом отпуске рассчитывается путем деления исчисленного денежного содержания на 29,3 (среднемесячное число календарных дней в году) и умножения на число календарных дней отпуска.</w:t>
      </w:r>
    </w:p>
    <w:p w:rsidR="001204FF" w:rsidRDefault="001204FF">
      <w:pPr>
        <w:pStyle w:val="ConsPlusNormal"/>
        <w:spacing w:before="200"/>
        <w:ind w:firstLine="540"/>
        <w:jc w:val="both"/>
      </w:pPr>
      <w:r>
        <w:t xml:space="preserve">8. </w:t>
      </w:r>
      <w:proofErr w:type="gramStart"/>
      <w:r>
        <w:t xml:space="preserve">Денежное содержание для расчета денежных компенсаций, предусмотренных </w:t>
      </w:r>
      <w:hyperlink w:anchor="P48">
        <w:r>
          <w:rPr>
            <w:color w:val="0000FF"/>
          </w:rPr>
          <w:t>абзацами вторым</w:t>
        </w:r>
      </w:hyperlink>
      <w:r>
        <w:t xml:space="preserve"> и </w:t>
      </w:r>
      <w:hyperlink w:anchor="P49">
        <w:r>
          <w:rPr>
            <w:color w:val="0000FF"/>
          </w:rPr>
          <w:t>третьим подпункта "б" пункта 1</w:t>
        </w:r>
      </w:hyperlink>
      <w:r>
        <w:t xml:space="preserve"> настоящих Правил, исчисляется исходя из установленных гражданскому служащему на день их выплаты размеров оклада денежного содержания и иных выплат, предусмотренных </w:t>
      </w:r>
      <w:hyperlink w:anchor="P58">
        <w:r>
          <w:rPr>
            <w:color w:val="0000FF"/>
          </w:rPr>
          <w:t>подпунктами "б"</w:t>
        </w:r>
      </w:hyperlink>
      <w:r>
        <w:t xml:space="preserve"> - </w:t>
      </w:r>
      <w:hyperlink w:anchor="P61">
        <w:r>
          <w:rPr>
            <w:color w:val="0000FF"/>
          </w:rPr>
          <w:t>"д" пункта 3</w:t>
        </w:r>
      </w:hyperlink>
      <w:r>
        <w:t xml:space="preserve"> и </w:t>
      </w:r>
      <w:hyperlink w:anchor="P65">
        <w:r>
          <w:rPr>
            <w:color w:val="0000FF"/>
          </w:rPr>
          <w:t>пунктом 4</w:t>
        </w:r>
      </w:hyperlink>
      <w:r>
        <w:t xml:space="preserve"> настоящих Правил, а также 1/12 размера выплат, предусмотренных </w:t>
      </w:r>
      <w:hyperlink w:anchor="P62">
        <w:r>
          <w:rPr>
            <w:color w:val="0000FF"/>
          </w:rPr>
          <w:t>подпунктами "е"</w:t>
        </w:r>
      </w:hyperlink>
      <w:r>
        <w:t xml:space="preserve"> - </w:t>
      </w:r>
      <w:hyperlink w:anchor="P64">
        <w:r>
          <w:rPr>
            <w:color w:val="0000FF"/>
          </w:rPr>
          <w:t>"з" пункта 3</w:t>
        </w:r>
      </w:hyperlink>
      <w:r>
        <w:t xml:space="preserve"> настоящих Правил, начисленных</w:t>
      </w:r>
      <w:proofErr w:type="gramEnd"/>
      <w:r>
        <w:t xml:space="preserve"> ему в течение 12 календарных месяцев, предшествующих дню выплаты указанных компенсаций.</w:t>
      </w:r>
    </w:p>
    <w:p w:rsidR="001204FF" w:rsidRDefault="001204FF">
      <w:pPr>
        <w:pStyle w:val="ConsPlusNormal"/>
        <w:spacing w:before="200"/>
        <w:ind w:firstLine="540"/>
        <w:jc w:val="both"/>
      </w:pPr>
      <w:r>
        <w:t xml:space="preserve">Размер денежного содержания для расчета денежных компенсаций, предусмотренных </w:t>
      </w:r>
      <w:hyperlink w:anchor="P48">
        <w:r>
          <w:rPr>
            <w:color w:val="0000FF"/>
          </w:rPr>
          <w:t>абзацами вторым</w:t>
        </w:r>
      </w:hyperlink>
      <w:r>
        <w:t xml:space="preserve"> и </w:t>
      </w:r>
      <w:hyperlink w:anchor="P49">
        <w:r>
          <w:rPr>
            <w:color w:val="0000FF"/>
          </w:rPr>
          <w:t>третьим подпункта "б" пункта 1</w:t>
        </w:r>
      </w:hyperlink>
      <w:r>
        <w:t xml:space="preserve"> настоящих Правил, рассчитывается путем деления исчисленного денежного содержания на 29,3 (среднемесячное число календарных дней в году) и умножения на число подлежащих замене неиспользованных календарных дней отпуска.</w:t>
      </w:r>
    </w:p>
    <w:p w:rsidR="001204FF" w:rsidRDefault="001204FF">
      <w:pPr>
        <w:pStyle w:val="ConsPlusNormal"/>
        <w:spacing w:before="200"/>
        <w:ind w:firstLine="540"/>
        <w:jc w:val="both"/>
      </w:pPr>
      <w:bookmarkStart w:id="19" w:name="P76"/>
      <w:bookmarkEnd w:id="19"/>
      <w:r>
        <w:t xml:space="preserve">9. </w:t>
      </w:r>
      <w:proofErr w:type="gramStart"/>
      <w:r>
        <w:t xml:space="preserve">Денежное содержание для расчета денежных компенсаций, предусмотренных </w:t>
      </w:r>
      <w:hyperlink w:anchor="P50">
        <w:r>
          <w:rPr>
            <w:color w:val="0000FF"/>
          </w:rPr>
          <w:t>абзацами четвертым</w:t>
        </w:r>
      </w:hyperlink>
      <w:r>
        <w:t xml:space="preserve">, </w:t>
      </w:r>
      <w:hyperlink w:anchor="P51">
        <w:r>
          <w:rPr>
            <w:color w:val="0000FF"/>
          </w:rPr>
          <w:t>пятым</w:t>
        </w:r>
      </w:hyperlink>
      <w:r>
        <w:t xml:space="preserve">, </w:t>
      </w:r>
      <w:hyperlink w:anchor="P53">
        <w:r>
          <w:rPr>
            <w:color w:val="0000FF"/>
          </w:rPr>
          <w:t>седьмым</w:t>
        </w:r>
      </w:hyperlink>
      <w:r>
        <w:t xml:space="preserve"> и </w:t>
      </w:r>
      <w:hyperlink w:anchor="P54">
        <w:r>
          <w:rPr>
            <w:color w:val="0000FF"/>
          </w:rPr>
          <w:t>восьмым подпункта "б" пункта 1</w:t>
        </w:r>
      </w:hyperlink>
      <w:r>
        <w:t xml:space="preserve"> настоящих Правил, исчисляется исходя из установленных гражданскому служащему на дату расторжения с ним служебного контракта размеров оклада денежного содержания и выплат, предусмотренных </w:t>
      </w:r>
      <w:hyperlink w:anchor="P58">
        <w:r>
          <w:rPr>
            <w:color w:val="0000FF"/>
          </w:rPr>
          <w:t>подпунктами "б"</w:t>
        </w:r>
      </w:hyperlink>
      <w:r>
        <w:t xml:space="preserve"> - </w:t>
      </w:r>
      <w:hyperlink w:anchor="P61">
        <w:r>
          <w:rPr>
            <w:color w:val="0000FF"/>
          </w:rPr>
          <w:t>"д" пункта 3</w:t>
        </w:r>
      </w:hyperlink>
      <w:r>
        <w:t xml:space="preserve"> и </w:t>
      </w:r>
      <w:hyperlink w:anchor="P65">
        <w:r>
          <w:rPr>
            <w:color w:val="0000FF"/>
          </w:rPr>
          <w:t>пунктом 4</w:t>
        </w:r>
      </w:hyperlink>
      <w:r>
        <w:t xml:space="preserve"> настоящих Правил, а также 1/12 размера выплат, предусмотренных </w:t>
      </w:r>
      <w:hyperlink w:anchor="P62">
        <w:r>
          <w:rPr>
            <w:color w:val="0000FF"/>
          </w:rPr>
          <w:t>подпунктами "е"</w:t>
        </w:r>
      </w:hyperlink>
      <w:r>
        <w:t xml:space="preserve"> - </w:t>
      </w:r>
      <w:hyperlink w:anchor="P64">
        <w:r>
          <w:rPr>
            <w:color w:val="0000FF"/>
          </w:rPr>
          <w:t>"з" пункта</w:t>
        </w:r>
        <w:proofErr w:type="gramEnd"/>
        <w:r>
          <w:rPr>
            <w:color w:val="0000FF"/>
          </w:rPr>
          <w:t xml:space="preserve"> 3</w:t>
        </w:r>
      </w:hyperlink>
      <w:r>
        <w:t xml:space="preserve"> настоящих Правил, начисленных ему в течение 12 календарных месяцев, предшествующих дате расторжения служебного контракта.</w:t>
      </w:r>
    </w:p>
    <w:p w:rsidR="001204FF" w:rsidRDefault="001204FF">
      <w:pPr>
        <w:pStyle w:val="ConsPlusNormal"/>
        <w:spacing w:before="200"/>
        <w:ind w:firstLine="540"/>
        <w:jc w:val="both"/>
      </w:pPr>
      <w:r>
        <w:t xml:space="preserve">10. При исчислении денежного содержания для расчета денежной компенсации, предусмотренной </w:t>
      </w:r>
      <w:hyperlink w:anchor="P52">
        <w:r>
          <w:rPr>
            <w:color w:val="0000FF"/>
          </w:rPr>
          <w:t>абзацем шестым подпункта "б" пункта 1</w:t>
        </w:r>
      </w:hyperlink>
      <w:r>
        <w:t xml:space="preserve"> настоящих Правил, учитываются установленные гражданскому служащему на дату расторжения с ним служебного контракта размеры оклада денежного содержания и иных выплат, предусмотренных </w:t>
      </w:r>
      <w:hyperlink w:anchor="P58">
        <w:r>
          <w:rPr>
            <w:color w:val="0000FF"/>
          </w:rPr>
          <w:t>подпунктами "б"</w:t>
        </w:r>
      </w:hyperlink>
      <w:r>
        <w:t xml:space="preserve"> - </w:t>
      </w:r>
      <w:hyperlink w:anchor="P61">
        <w:r>
          <w:rPr>
            <w:color w:val="0000FF"/>
          </w:rPr>
          <w:t>"д" пункта 3</w:t>
        </w:r>
      </w:hyperlink>
      <w:r>
        <w:t xml:space="preserve"> и </w:t>
      </w:r>
      <w:hyperlink w:anchor="P65">
        <w:r>
          <w:rPr>
            <w:color w:val="0000FF"/>
          </w:rPr>
          <w:t>пунктом 4</w:t>
        </w:r>
      </w:hyperlink>
      <w:r>
        <w:t xml:space="preserve"> настоящих Правил.</w:t>
      </w:r>
    </w:p>
    <w:p w:rsidR="001204FF" w:rsidRDefault="001204FF">
      <w:pPr>
        <w:pStyle w:val="ConsPlusNormal"/>
        <w:spacing w:before="200"/>
        <w:ind w:firstLine="540"/>
        <w:jc w:val="both"/>
      </w:pPr>
      <w:r>
        <w:t xml:space="preserve">Размер денежного содержания для расчета денежной компенсации, предусмотренной </w:t>
      </w:r>
      <w:hyperlink w:anchor="P52">
        <w:r>
          <w:rPr>
            <w:color w:val="0000FF"/>
          </w:rPr>
          <w:t>абзацем шестым подпункта "б" пункта 1</w:t>
        </w:r>
      </w:hyperlink>
      <w:r>
        <w:t xml:space="preserve"> настоящих Правил, рассчитывается путем деления исчисленного денежного содержания на 21 (среднемесячное число рабочих дней в году) и умножения на число служебных дней в периоде, подлежащем оплате.</w:t>
      </w:r>
    </w:p>
    <w:p w:rsidR="001204FF" w:rsidRDefault="001204FF">
      <w:pPr>
        <w:pStyle w:val="ConsPlusNormal"/>
        <w:spacing w:before="200"/>
        <w:ind w:firstLine="540"/>
        <w:jc w:val="both"/>
      </w:pPr>
      <w:r>
        <w:t xml:space="preserve">11. </w:t>
      </w:r>
      <w:proofErr w:type="gramStart"/>
      <w:r>
        <w:t xml:space="preserve">В случае если на день выплаты сохраняемого денежного содержания или денежных компенсаций в соответствии с </w:t>
      </w:r>
      <w:hyperlink w:anchor="P70">
        <w:r>
          <w:rPr>
            <w:color w:val="0000FF"/>
          </w:rPr>
          <w:t>пунктами 7</w:t>
        </w:r>
      </w:hyperlink>
      <w:r>
        <w:t xml:space="preserve"> - </w:t>
      </w:r>
      <w:hyperlink w:anchor="P76">
        <w:r>
          <w:rPr>
            <w:color w:val="0000FF"/>
          </w:rPr>
          <w:t>9</w:t>
        </w:r>
      </w:hyperlink>
      <w:r>
        <w:t xml:space="preserve"> настоящих Правил гражданский служащий замещал должность гражданской службы менее 12 календарных месяцев, то при расчете денежного содержания иные выплаты, предусмотренные </w:t>
      </w:r>
      <w:hyperlink w:anchor="P62">
        <w:r>
          <w:rPr>
            <w:color w:val="0000FF"/>
          </w:rPr>
          <w:t>подпунктами "е"</w:t>
        </w:r>
      </w:hyperlink>
      <w:r>
        <w:t xml:space="preserve"> - </w:t>
      </w:r>
      <w:hyperlink w:anchor="P64">
        <w:r>
          <w:rPr>
            <w:color w:val="0000FF"/>
          </w:rPr>
          <w:t>"з" пункта 3</w:t>
        </w:r>
      </w:hyperlink>
      <w:r>
        <w:t xml:space="preserve"> настоящих Правил, также учитываются в размере 1/12 сумм, начисленных за фактически отработанное время.</w:t>
      </w:r>
      <w:proofErr w:type="gramEnd"/>
    </w:p>
    <w:p w:rsidR="001204FF" w:rsidRDefault="001204FF">
      <w:pPr>
        <w:pStyle w:val="ConsPlusNormal"/>
        <w:spacing w:before="200"/>
        <w:ind w:firstLine="540"/>
        <w:jc w:val="both"/>
      </w:pPr>
      <w:r>
        <w:t xml:space="preserve">12. В случае если в период сохранения денежного содержания произошло увеличение (индексация) оклада денежного содержания, единого денежного вознаграждения и (или) иных выплат, то исчисленное денежное содержание увеличивается (индексируется) со дня вступления в </w:t>
      </w:r>
      <w:r>
        <w:lastRenderedPageBreak/>
        <w:t>силу соответствующего решения об увеличении (индексации) и до окончания указанного периода.</w:t>
      </w:r>
    </w:p>
    <w:p w:rsidR="001204FF" w:rsidRDefault="001204FF">
      <w:pPr>
        <w:pStyle w:val="ConsPlusNormal"/>
        <w:ind w:firstLine="540"/>
        <w:jc w:val="both"/>
      </w:pPr>
    </w:p>
    <w:p w:rsidR="001204FF" w:rsidRDefault="001204FF">
      <w:pPr>
        <w:pStyle w:val="ConsPlusNormal"/>
        <w:ind w:firstLine="540"/>
        <w:jc w:val="both"/>
      </w:pPr>
    </w:p>
    <w:p w:rsidR="001204FF" w:rsidRDefault="001204F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65B9" w:rsidRDefault="006F65B9">
      <w:bookmarkStart w:id="20" w:name="_GoBack"/>
      <w:bookmarkEnd w:id="20"/>
    </w:p>
    <w:sectPr w:rsidR="006F65B9" w:rsidSect="004B2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4FF"/>
    <w:rsid w:val="001204FF"/>
    <w:rsid w:val="006F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04F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204F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204F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04F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204F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204F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D3A958BAA124CF130510C40315C6CE32724E0BC3879DE646C815CA55DA60540B0EA339FB284729C9C58B8931C8J0L" TargetMode="External"/><Relationship Id="rId13" Type="http://schemas.openxmlformats.org/officeDocument/2006/relationships/hyperlink" Target="consultantplus://offline/ref=24D3A958BAA124CF130510C40315C6CE37704D0FC3829DE646C815CA55DA6054190EFB35F3250D788B8E8489359DCBE274C66E48C0J6L" TargetMode="External"/><Relationship Id="rId18" Type="http://schemas.openxmlformats.org/officeDocument/2006/relationships/hyperlink" Target="consultantplus://offline/ref=24D3A958BAA124CF130510C40315C6CE37704D0FC3829DE646C815CA55DA6054190EFB35FB2E512FC7D0DDD877D6C6E46CDA6E4C1B29E3A7CCJEL" TargetMode="External"/><Relationship Id="rId26" Type="http://schemas.openxmlformats.org/officeDocument/2006/relationships/hyperlink" Target="consultantplus://offline/ref=24D3A958BAA124CF130510C40315C6CE37704D0FC3829DE646C815CA55DA6054190EFB35FB2E5C2ECCD0DDD877D6C6E46CDA6E4C1B29E3A7CCJE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4D3A958BAA124CF130510C40315C6CE37704D0FC3829DE646C815CA55DA6054190EFB35FB2E512FCDD0DDD877D6C6E46CDA6E4C1B29E3A7CCJEL" TargetMode="External"/><Relationship Id="rId7" Type="http://schemas.openxmlformats.org/officeDocument/2006/relationships/hyperlink" Target="consultantplus://offline/ref=24D3A958BAA124CF130510C40315C6CE32724E0BC3879DE646C815CA55DA6054190EFB35FB2E5929C7D0DDD877D6C6E46CDA6E4C1B29E3A7CCJEL" TargetMode="External"/><Relationship Id="rId12" Type="http://schemas.openxmlformats.org/officeDocument/2006/relationships/hyperlink" Target="consultantplus://offline/ref=24D3A958BAA124CF130510C40315C6CE37704D0FC3829DE646C815CA55DA6054190EFB35FB2E5D20C9D0DDD877D6C6E46CDA6E4C1B29E3A7CCJEL" TargetMode="External"/><Relationship Id="rId17" Type="http://schemas.openxmlformats.org/officeDocument/2006/relationships/hyperlink" Target="consultantplus://offline/ref=24D3A958BAA124CF130510C40315C6CE37704D0FC3829DE646C815CA55DA6054190EFB35FB2E512FCAD0DDD877D6C6E46CDA6E4C1B29E3A7CCJEL" TargetMode="External"/><Relationship Id="rId25" Type="http://schemas.openxmlformats.org/officeDocument/2006/relationships/hyperlink" Target="consultantplus://offline/ref=24D3A958BAA124CF130510C40315C6CE37704D0FC3829DE646C815CA55DA6054190EFB35FB2E5D2ACFD0DDD877D6C6E46CDA6E4C1B29E3A7CCJE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4D3A958BAA124CF130510C40315C6CE37704D0FC3829DE646C815CA55DA6054190EFB35FB2E512FCBD0DDD877D6C6E46CDA6E4C1B29E3A7CCJEL" TargetMode="External"/><Relationship Id="rId20" Type="http://schemas.openxmlformats.org/officeDocument/2006/relationships/hyperlink" Target="consultantplus://offline/ref=24D3A958BAA124CF130510C40315C6CE37704D0FC3829DE646C815CA55DA6054190EFB35FB2E512FCAD0DDD877D6C6E46CDA6E4C1B29E3A7CCJ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4D3A958BAA124CF130510C40315C6CE32724E0BC3879DE646C815CA55DA6054190EFB35FB2E5929C7D0DDD877D6C6E46CDA6E4C1B29E3A7CCJEL" TargetMode="External"/><Relationship Id="rId11" Type="http://schemas.openxmlformats.org/officeDocument/2006/relationships/hyperlink" Target="consultantplus://offline/ref=24D3A958BAA124CF130510C40315C6CE37704D0FC3829DE646C815CA55DA6054190EFB36FA27527D9E9FDC843385D5E46CDA6C4A07C2J8L" TargetMode="External"/><Relationship Id="rId24" Type="http://schemas.openxmlformats.org/officeDocument/2006/relationships/hyperlink" Target="consultantplus://offline/ref=24D3A958BAA124CF130510C40315C6CE37704D0FC3829DE646C815CA55DA6054190EFB35FB2E5A2FCBD0DDD877D6C6E46CDA6E4C1B29E3A7CCJE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24D3A958BAA124CF130510C40315C6CE37704D0FC3829DE646C815CA55DA6054190EFB35FB2E512FC8D0DDD877D6C6E46CDA6E4C1B29E3A7CCJEL" TargetMode="External"/><Relationship Id="rId23" Type="http://schemas.openxmlformats.org/officeDocument/2006/relationships/hyperlink" Target="consultantplus://offline/ref=24D3A958BAA124CF130510C40315C6CE37704D0FC3829DE646C815CA55DA6054190EFB33F3250D788B8E8489359DCBE274C66E48C0J6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24D3A958BAA124CF130510C40315C6CE37704D0FC3829DE646C815CA55DA6054190EFB30FF250D788B8E8489359DCBE274C66E48C0J6L" TargetMode="External"/><Relationship Id="rId19" Type="http://schemas.openxmlformats.org/officeDocument/2006/relationships/hyperlink" Target="consultantplus://offline/ref=24D3A958BAA124CF130510C40315C6CE37704D0FC3829DE646C815CA55DA6054190EFB35FB2E512FCBD0DDD877D6C6E46CDA6E4C1B29E3A7CCJ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D3A958BAA124CF130510C40315C6CE32724E0BC3829DE646C815CA55DA6054190EFB35FB2E5929C6D0DDD877D6C6E46CDA6E4C1B29E3A7CCJEL" TargetMode="External"/><Relationship Id="rId14" Type="http://schemas.openxmlformats.org/officeDocument/2006/relationships/hyperlink" Target="consultantplus://offline/ref=24D3A958BAA124CF130510C40315C6CE37704D0FC3829DE646C815CA55DA6054190EFB35FB2E512FCAD0DDD877D6C6E46CDA6E4C1B29E3A7CCJEL" TargetMode="External"/><Relationship Id="rId22" Type="http://schemas.openxmlformats.org/officeDocument/2006/relationships/hyperlink" Target="consultantplus://offline/ref=24D3A958BAA124CF130510C40315C6CE37704D0FC3829DE646C815CA55DA6054190EFB36FE28527D9E9FDC843385D5E46CDA6C4A07C2J8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2793</Words>
  <Characters>15923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Шмидт Ксения А.</dc:creator>
  <cp:lastModifiedBy>Шмидт Ксения А.</cp:lastModifiedBy>
  <cp:revision>1</cp:revision>
  <dcterms:created xsi:type="dcterms:W3CDTF">2023-06-06T11:09:00Z</dcterms:created>
  <dcterms:modified xsi:type="dcterms:W3CDTF">2023-06-06T11:10:00Z</dcterms:modified>
</cp:coreProperties>
</file>