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4E" w:rsidRPr="00D74AA0" w:rsidRDefault="00AB7D4E" w:rsidP="007F06C2">
      <w:pPr>
        <w:rPr>
          <w:b/>
          <w:szCs w:val="28"/>
        </w:rPr>
      </w:pPr>
      <w:r w:rsidRPr="00D74AA0">
        <w:rPr>
          <w:b/>
          <w:szCs w:val="28"/>
        </w:rPr>
        <w:t>Отчет об итогах работы с обращениями граждан в</w:t>
      </w:r>
      <w:r w:rsidR="00B163AC">
        <w:rPr>
          <w:b/>
          <w:szCs w:val="28"/>
        </w:rPr>
        <w:t xml:space="preserve"> </w:t>
      </w:r>
      <w:r w:rsidRPr="00D74AA0">
        <w:rPr>
          <w:b/>
          <w:szCs w:val="28"/>
        </w:rPr>
        <w:t>201</w:t>
      </w:r>
      <w:r>
        <w:rPr>
          <w:b/>
          <w:szCs w:val="28"/>
        </w:rPr>
        <w:t>4</w:t>
      </w:r>
      <w:r w:rsidR="00B163AC">
        <w:rPr>
          <w:b/>
          <w:szCs w:val="28"/>
        </w:rPr>
        <w:t xml:space="preserve"> году</w:t>
      </w:r>
    </w:p>
    <w:p w:rsidR="00AB7D4E" w:rsidRDefault="00AB7D4E" w:rsidP="00A2277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A22774" w:rsidRPr="00D64C8D" w:rsidRDefault="00193FB3" w:rsidP="00A22774">
      <w:pPr>
        <w:rPr>
          <w:szCs w:val="28"/>
        </w:rPr>
      </w:pPr>
      <w:r>
        <w:rPr>
          <w:szCs w:val="28"/>
        </w:rPr>
        <w:t>В</w:t>
      </w:r>
      <w:r w:rsidR="00A22774">
        <w:rPr>
          <w:szCs w:val="28"/>
        </w:rPr>
        <w:t xml:space="preserve">  </w:t>
      </w:r>
      <w:r w:rsidR="00A22774" w:rsidRPr="00D64C8D">
        <w:rPr>
          <w:szCs w:val="28"/>
        </w:rPr>
        <w:t>201</w:t>
      </w:r>
      <w:r w:rsidR="00A22774">
        <w:rPr>
          <w:szCs w:val="28"/>
        </w:rPr>
        <w:t>4</w:t>
      </w:r>
      <w:r w:rsidR="00A22774" w:rsidRPr="00D64C8D">
        <w:rPr>
          <w:szCs w:val="28"/>
        </w:rPr>
        <w:t xml:space="preserve"> г. в Управление поступило </w:t>
      </w:r>
      <w:r w:rsidR="00B163AC">
        <w:rPr>
          <w:szCs w:val="28"/>
        </w:rPr>
        <w:t>1213</w:t>
      </w:r>
      <w:r w:rsidR="00A22774" w:rsidRPr="00D64C8D">
        <w:rPr>
          <w:szCs w:val="28"/>
        </w:rPr>
        <w:t xml:space="preserve"> обращени</w:t>
      </w:r>
      <w:r w:rsidR="00B163AC">
        <w:rPr>
          <w:szCs w:val="28"/>
        </w:rPr>
        <w:t>й</w:t>
      </w:r>
      <w:r w:rsidR="00A22774" w:rsidRPr="00D64C8D">
        <w:rPr>
          <w:szCs w:val="28"/>
        </w:rPr>
        <w:t xml:space="preserve"> граждан с жалобами на нар</w:t>
      </w:r>
      <w:bookmarkStart w:id="0" w:name="_GoBack"/>
      <w:bookmarkEnd w:id="0"/>
      <w:r w:rsidR="00A22774" w:rsidRPr="00D64C8D">
        <w:rPr>
          <w:szCs w:val="28"/>
        </w:rPr>
        <w:t>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A22774">
        <w:rPr>
          <w:szCs w:val="28"/>
        </w:rPr>
        <w:t>.</w:t>
      </w:r>
    </w:p>
    <w:p w:rsidR="00A22774" w:rsidRDefault="00A22774" w:rsidP="00A22774">
      <w:pPr>
        <w:ind w:firstLine="708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B7D4E" w:rsidRDefault="00AB7D4E" w:rsidP="00A22774">
      <w:pPr>
        <w:ind w:firstLine="708"/>
        <w:rPr>
          <w:szCs w:val="28"/>
        </w:rPr>
      </w:pPr>
    </w:p>
    <w:p w:rsidR="00A22774" w:rsidRDefault="00A22774" w:rsidP="00A22774">
      <w:pPr>
        <w:ind w:firstLine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88DAB66" wp14:editId="0DF534DC">
            <wp:extent cx="5557962" cy="3514477"/>
            <wp:effectExtent l="0" t="0" r="24130" b="101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3CB5" w:rsidRDefault="00743CB5" w:rsidP="00193FB3">
      <w:pPr>
        <w:ind w:firstLine="708"/>
        <w:rPr>
          <w:szCs w:val="28"/>
        </w:rPr>
      </w:pPr>
    </w:p>
    <w:p w:rsidR="00193FB3" w:rsidRPr="007D05F3" w:rsidRDefault="00193FB3" w:rsidP="00193FB3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B163AC">
        <w:rPr>
          <w:szCs w:val="28"/>
        </w:rPr>
        <w:t xml:space="preserve"> 2014 году </w:t>
      </w:r>
      <w:r w:rsidRPr="007D05F3">
        <w:rPr>
          <w:szCs w:val="28"/>
        </w:rPr>
        <w:t>обращений граждан показывает следующее:</w:t>
      </w:r>
    </w:p>
    <w:p w:rsidR="00193FB3" w:rsidRPr="007D05F3" w:rsidRDefault="00193FB3" w:rsidP="00193FB3">
      <w:pPr>
        <w:rPr>
          <w:szCs w:val="28"/>
        </w:rPr>
      </w:pPr>
      <w:r w:rsidRPr="00A25144">
        <w:rPr>
          <w:szCs w:val="28"/>
        </w:rPr>
        <w:t>1</w:t>
      </w:r>
      <w:r w:rsidR="004C599A" w:rsidRPr="00A25144">
        <w:rPr>
          <w:szCs w:val="28"/>
        </w:rPr>
        <w:t>6</w:t>
      </w:r>
      <w:r w:rsidR="00AB5A0E" w:rsidRPr="00A25144">
        <w:rPr>
          <w:szCs w:val="28"/>
        </w:rPr>
        <w:t>,</w:t>
      </w:r>
      <w:r w:rsidR="00A25144" w:rsidRPr="00A25144">
        <w:rPr>
          <w:szCs w:val="28"/>
        </w:rPr>
        <w:t>5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относится к проблемам доступа к информационным ресурсам (Интернет), главным образом затрагиваются вопросы качества услуг доступа к информационным ресурсам;</w:t>
      </w:r>
    </w:p>
    <w:p w:rsidR="00193FB3" w:rsidRPr="007D05F3" w:rsidRDefault="00193FB3" w:rsidP="00193FB3">
      <w:pPr>
        <w:rPr>
          <w:szCs w:val="28"/>
        </w:rPr>
      </w:pPr>
      <w:r w:rsidRPr="00111AAF">
        <w:rPr>
          <w:szCs w:val="28"/>
        </w:rPr>
        <w:t xml:space="preserve">- </w:t>
      </w:r>
      <w:r w:rsidR="00111AAF" w:rsidRPr="00111AAF">
        <w:rPr>
          <w:szCs w:val="28"/>
        </w:rPr>
        <w:t>3</w:t>
      </w:r>
      <w:r w:rsidRPr="00111AAF">
        <w:rPr>
          <w:szCs w:val="28"/>
        </w:rPr>
        <w:t>,</w:t>
      </w:r>
      <w:r w:rsidR="00111AAF" w:rsidRPr="00111AAF">
        <w:rPr>
          <w:szCs w:val="28"/>
        </w:rPr>
        <w:t>8</w:t>
      </w:r>
      <w:r w:rsidRPr="007D05F3">
        <w:rPr>
          <w:szCs w:val="28"/>
        </w:rPr>
        <w:t xml:space="preserve"> % обращений относятся к вопросам оказания услуг фиксированной телефонной связи, в том числе качества работы телефонной сети, соблюдения  договорных условий, правильности выставления счетов за услуги междугородной телефонной связи;</w:t>
      </w:r>
    </w:p>
    <w:p w:rsidR="00193FB3" w:rsidRPr="007D05F3" w:rsidRDefault="00193FB3" w:rsidP="00193FB3">
      <w:pPr>
        <w:rPr>
          <w:szCs w:val="28"/>
        </w:rPr>
      </w:pPr>
      <w:r w:rsidRPr="007D05F3">
        <w:rPr>
          <w:szCs w:val="28"/>
        </w:rPr>
        <w:t xml:space="preserve">- </w:t>
      </w:r>
      <w:r w:rsidR="00A25144">
        <w:rPr>
          <w:szCs w:val="28"/>
        </w:rPr>
        <w:t>27</w:t>
      </w:r>
      <w:r>
        <w:rPr>
          <w:szCs w:val="28"/>
        </w:rPr>
        <w:t>,</w:t>
      </w:r>
      <w:r w:rsidR="00111AAF">
        <w:rPr>
          <w:szCs w:val="28"/>
        </w:rPr>
        <w:t>2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193FB3" w:rsidRPr="007D05F3" w:rsidRDefault="00193FB3" w:rsidP="00193FB3">
      <w:pPr>
        <w:rPr>
          <w:szCs w:val="28"/>
        </w:rPr>
      </w:pPr>
      <w:r w:rsidRPr="00111AAF">
        <w:rPr>
          <w:szCs w:val="28"/>
        </w:rPr>
        <w:t xml:space="preserve">- </w:t>
      </w:r>
      <w:r w:rsidR="00111AAF" w:rsidRPr="00111AAF">
        <w:rPr>
          <w:szCs w:val="28"/>
        </w:rPr>
        <w:t>9,5</w:t>
      </w:r>
      <w:r w:rsidRPr="007D05F3">
        <w:rPr>
          <w:szCs w:val="28"/>
        </w:rPr>
        <w:t xml:space="preserve"> % обращений касаются оказания услуг подвижной радиотелефонной связи, в том числе расчета за услуги сотовой связи, качества услуг; </w:t>
      </w:r>
    </w:p>
    <w:p w:rsidR="00193FB3" w:rsidRDefault="00193FB3" w:rsidP="00193FB3">
      <w:pPr>
        <w:rPr>
          <w:szCs w:val="28"/>
        </w:rPr>
      </w:pPr>
      <w:r w:rsidRPr="00A25144">
        <w:rPr>
          <w:szCs w:val="28"/>
        </w:rPr>
        <w:t xml:space="preserve">- </w:t>
      </w:r>
      <w:r w:rsidR="004C599A" w:rsidRPr="00A25144">
        <w:rPr>
          <w:szCs w:val="28"/>
        </w:rPr>
        <w:t>9</w:t>
      </w:r>
      <w:r w:rsidRPr="00A25144">
        <w:rPr>
          <w:szCs w:val="28"/>
        </w:rPr>
        <w:t>,</w:t>
      </w:r>
      <w:r w:rsidR="00A25144" w:rsidRPr="00A25144">
        <w:rPr>
          <w:szCs w:val="28"/>
        </w:rPr>
        <w:t>5</w:t>
      </w:r>
      <w:r w:rsidRPr="007D05F3">
        <w:rPr>
          <w:szCs w:val="28"/>
        </w:rPr>
        <w:t xml:space="preserve"> %  обращений относятся к вопросам оказания услуг почтовой связи;</w:t>
      </w:r>
    </w:p>
    <w:p w:rsidR="00193FB3" w:rsidRPr="007D05F3" w:rsidRDefault="00193FB3" w:rsidP="00193FB3">
      <w:pPr>
        <w:rPr>
          <w:szCs w:val="28"/>
        </w:rPr>
      </w:pPr>
      <w:r w:rsidRPr="00111AAF">
        <w:rPr>
          <w:szCs w:val="28"/>
        </w:rPr>
        <w:t xml:space="preserve">- </w:t>
      </w:r>
      <w:r w:rsidR="00111AAF" w:rsidRPr="00111AAF">
        <w:rPr>
          <w:szCs w:val="28"/>
        </w:rPr>
        <w:t>2</w:t>
      </w:r>
      <w:r w:rsidRPr="00111AAF">
        <w:rPr>
          <w:szCs w:val="28"/>
        </w:rPr>
        <w:t>,</w:t>
      </w:r>
      <w:r w:rsidR="00111AAF" w:rsidRPr="00111AAF">
        <w:rPr>
          <w:szCs w:val="28"/>
        </w:rPr>
        <w:t>6</w:t>
      </w:r>
      <w:r w:rsidRPr="00111AAF">
        <w:rPr>
          <w:szCs w:val="28"/>
        </w:rPr>
        <w:t xml:space="preserve"> %</w:t>
      </w:r>
      <w:r w:rsidRPr="007D05F3">
        <w:rPr>
          <w:szCs w:val="28"/>
        </w:rPr>
        <w:t xml:space="preserve"> обращений относятся к вопросам оказания услуг связи для целей эфирного и кабельного вещания;</w:t>
      </w:r>
    </w:p>
    <w:p w:rsidR="00193FB3" w:rsidRPr="007D05F3" w:rsidRDefault="00193FB3" w:rsidP="00193FB3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1</w:t>
      </w:r>
      <w:r w:rsidR="00A25144">
        <w:rPr>
          <w:szCs w:val="28"/>
        </w:rPr>
        <w:t>5</w:t>
      </w:r>
      <w:r>
        <w:rPr>
          <w:szCs w:val="28"/>
        </w:rPr>
        <w:t>,</w:t>
      </w:r>
      <w:r w:rsidR="00A25144">
        <w:rPr>
          <w:szCs w:val="28"/>
        </w:rPr>
        <w:t>9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193FB3" w:rsidRPr="007D05F3" w:rsidRDefault="00193FB3" w:rsidP="00193FB3">
      <w:pPr>
        <w:rPr>
          <w:szCs w:val="28"/>
        </w:rPr>
      </w:pPr>
      <w:r w:rsidRPr="00111AAF">
        <w:rPr>
          <w:szCs w:val="28"/>
        </w:rPr>
        <w:lastRenderedPageBreak/>
        <w:t xml:space="preserve">- </w:t>
      </w:r>
      <w:r w:rsidR="00111AAF" w:rsidRPr="00111AAF">
        <w:rPr>
          <w:szCs w:val="28"/>
        </w:rPr>
        <w:t>1</w:t>
      </w:r>
      <w:r w:rsidRPr="00111AAF">
        <w:rPr>
          <w:szCs w:val="28"/>
        </w:rPr>
        <w:t>,</w:t>
      </w:r>
      <w:r w:rsidR="00111AAF" w:rsidRPr="00111AAF">
        <w:rPr>
          <w:szCs w:val="28"/>
        </w:rPr>
        <w:t>9</w:t>
      </w:r>
      <w:r w:rsidRPr="00111AAF">
        <w:rPr>
          <w:szCs w:val="28"/>
        </w:rPr>
        <w:t xml:space="preserve"> %</w:t>
      </w:r>
      <w:r w:rsidRPr="007D05F3">
        <w:rPr>
          <w:szCs w:val="28"/>
        </w:rPr>
        <w:t xml:space="preserve"> - по вопросам порядка использования РЭС;</w:t>
      </w:r>
    </w:p>
    <w:p w:rsidR="00193FB3" w:rsidRPr="00D64C8D" w:rsidRDefault="00193FB3" w:rsidP="00193FB3">
      <w:pPr>
        <w:rPr>
          <w:szCs w:val="28"/>
        </w:rPr>
      </w:pPr>
      <w:r w:rsidRPr="00111AAF">
        <w:rPr>
          <w:szCs w:val="28"/>
        </w:rPr>
        <w:t xml:space="preserve">- </w:t>
      </w:r>
      <w:r w:rsidR="00111AAF" w:rsidRPr="00111AAF">
        <w:rPr>
          <w:szCs w:val="28"/>
        </w:rPr>
        <w:t>13</w:t>
      </w:r>
      <w:r w:rsidR="0063161C" w:rsidRPr="00111AAF">
        <w:rPr>
          <w:szCs w:val="28"/>
        </w:rPr>
        <w:t>,</w:t>
      </w:r>
      <w:r w:rsidR="00111AAF">
        <w:rPr>
          <w:szCs w:val="28"/>
        </w:rPr>
        <w:t>1</w:t>
      </w:r>
      <w:r w:rsidRPr="007D05F3">
        <w:rPr>
          <w:szCs w:val="28"/>
        </w:rPr>
        <w:t xml:space="preserve"> % обращений – </w:t>
      </w:r>
      <w:proofErr w:type="gramStart"/>
      <w:r w:rsidRPr="007D05F3">
        <w:rPr>
          <w:szCs w:val="28"/>
        </w:rPr>
        <w:t>другое</w:t>
      </w:r>
      <w:proofErr w:type="gramEnd"/>
      <w:r w:rsidRPr="007D05F3">
        <w:rPr>
          <w:szCs w:val="28"/>
        </w:rPr>
        <w:t>.</w:t>
      </w:r>
    </w:p>
    <w:p w:rsidR="00193FB3" w:rsidRPr="00D64C8D" w:rsidRDefault="00193FB3" w:rsidP="00193FB3">
      <w:pPr>
        <w:ind w:firstLine="708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 w:rsidR="00522FEA">
        <w:rPr>
          <w:szCs w:val="28"/>
        </w:rPr>
        <w:t xml:space="preserve"> </w:t>
      </w:r>
      <w:r w:rsidRPr="00D64C8D">
        <w:rPr>
          <w:szCs w:val="28"/>
        </w:rPr>
        <w:t>201</w:t>
      </w:r>
      <w:r w:rsidR="00522FEA">
        <w:rPr>
          <w:szCs w:val="28"/>
        </w:rPr>
        <w:t>4 году</w:t>
      </w:r>
      <w:r w:rsidRPr="00D64C8D">
        <w:rPr>
          <w:szCs w:val="28"/>
        </w:rPr>
        <w:t>, составлен</w:t>
      </w:r>
      <w:r>
        <w:rPr>
          <w:szCs w:val="28"/>
        </w:rPr>
        <w:t>о</w:t>
      </w:r>
      <w:r w:rsidRPr="00D64C8D">
        <w:rPr>
          <w:szCs w:val="28"/>
        </w:rPr>
        <w:t xml:space="preserve"> </w:t>
      </w:r>
      <w:r w:rsidR="00111AAF">
        <w:rPr>
          <w:szCs w:val="28"/>
        </w:rPr>
        <w:t>44</w:t>
      </w:r>
      <w:r w:rsidRPr="00D64C8D">
        <w:rPr>
          <w:szCs w:val="28"/>
        </w:rPr>
        <w:t xml:space="preserve"> протокол</w:t>
      </w:r>
      <w:r>
        <w:rPr>
          <w:szCs w:val="28"/>
        </w:rPr>
        <w:t>а</w:t>
      </w:r>
      <w:r w:rsidRPr="00D64C8D">
        <w:rPr>
          <w:szCs w:val="28"/>
        </w:rPr>
        <w:t xml:space="preserve"> об административных правонарушениях</w:t>
      </w:r>
      <w:r w:rsidR="00111AAF">
        <w:rPr>
          <w:szCs w:val="28"/>
        </w:rPr>
        <w:t>.</w:t>
      </w:r>
    </w:p>
    <w:p w:rsidR="00A22774" w:rsidRDefault="00A22774" w:rsidP="00A22774">
      <w:pPr>
        <w:jc w:val="center"/>
        <w:rPr>
          <w:b/>
          <w:i/>
          <w:color w:val="000000"/>
          <w:szCs w:val="28"/>
        </w:rPr>
      </w:pPr>
    </w:p>
    <w:p w:rsidR="003945E1" w:rsidRPr="003945E1" w:rsidRDefault="003945E1" w:rsidP="004F01BC">
      <w:pPr>
        <w:rPr>
          <w:color w:val="000000"/>
          <w:szCs w:val="28"/>
        </w:rPr>
      </w:pPr>
      <w:r w:rsidRPr="003945E1">
        <w:rPr>
          <w:color w:val="000000"/>
          <w:szCs w:val="28"/>
        </w:rPr>
        <w:t>Р</w:t>
      </w:r>
      <w:r>
        <w:rPr>
          <w:color w:val="000000"/>
          <w:szCs w:val="28"/>
        </w:rPr>
        <w:t>езультаты р</w:t>
      </w:r>
      <w:r w:rsidR="00193FB3">
        <w:rPr>
          <w:color w:val="000000"/>
          <w:szCs w:val="28"/>
        </w:rPr>
        <w:t>ассмотрения обращений граждан в</w:t>
      </w:r>
      <w:r w:rsidR="00B163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2014 год</w:t>
      </w:r>
      <w:r w:rsidR="00B163AC">
        <w:rPr>
          <w:color w:val="000000"/>
          <w:szCs w:val="28"/>
        </w:rPr>
        <w:t>у</w:t>
      </w:r>
      <w:r>
        <w:rPr>
          <w:color w:val="000000"/>
          <w:szCs w:val="28"/>
        </w:rPr>
        <w:t>:</w:t>
      </w:r>
    </w:p>
    <w:p w:rsidR="00A22774" w:rsidRPr="0011183D" w:rsidRDefault="00A22774" w:rsidP="00A22774">
      <w:pPr>
        <w:ind w:firstLine="708"/>
        <w:rPr>
          <w:rFonts w:eastAsia="Times New Roman" w:cs="Times New Roman"/>
          <w:sz w:val="16"/>
          <w:szCs w:val="16"/>
          <w:lang w:eastAsia="ru-RU"/>
        </w:rPr>
      </w:pPr>
    </w:p>
    <w:p w:rsidR="00A22774" w:rsidRDefault="00A22774" w:rsidP="00AB7D4E">
      <w:pPr>
        <w:ind w:firstLine="0"/>
      </w:pPr>
    </w:p>
    <w:p w:rsidR="00A22774" w:rsidRPr="00E177BC" w:rsidRDefault="00A22774" w:rsidP="00A22774">
      <w:pPr>
        <w:ind w:firstLine="708"/>
        <w:rPr>
          <w:rFonts w:cs="Times New Roman"/>
          <w:color w:val="000000"/>
          <w:sz w:val="24"/>
        </w:rPr>
      </w:pPr>
    </w:p>
    <w:p w:rsidR="00A22774" w:rsidRPr="002460C4" w:rsidRDefault="00A22774" w:rsidP="00A22774">
      <w:pPr>
        <w:rPr>
          <w:sz w:val="24"/>
        </w:rPr>
      </w:pPr>
    </w:p>
    <w:p w:rsidR="00A22774" w:rsidRDefault="00EA3516" w:rsidP="00A22774">
      <w:pPr>
        <w:ind w:firstLine="0"/>
        <w:rPr>
          <w:rFonts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CC0B81B" wp14:editId="1863BDCD">
            <wp:extent cx="5589767" cy="2441051"/>
            <wp:effectExtent l="0" t="0" r="11430" b="1651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2774" w:rsidRPr="006514E9" w:rsidRDefault="00A22774" w:rsidP="00A22774">
      <w:pPr>
        <w:rPr>
          <w:b/>
          <w:color w:val="000000"/>
          <w:szCs w:val="28"/>
        </w:rPr>
      </w:pPr>
    </w:p>
    <w:p w:rsidR="00A22774" w:rsidRDefault="00A22774" w:rsidP="00A22774">
      <w:pPr>
        <w:tabs>
          <w:tab w:val="num" w:pos="0"/>
          <w:tab w:val="left" w:pos="180"/>
        </w:tabs>
        <w:ind w:firstLine="0"/>
        <w:rPr>
          <w:b/>
          <w:i/>
          <w:color w:val="000000"/>
          <w:szCs w:val="28"/>
        </w:rPr>
      </w:pPr>
    </w:p>
    <w:p w:rsidR="00A22774" w:rsidRDefault="00A22774" w:rsidP="00A22774">
      <w:pPr>
        <w:tabs>
          <w:tab w:val="num" w:pos="0"/>
          <w:tab w:val="left" w:pos="180"/>
        </w:tabs>
        <w:ind w:firstLine="0"/>
        <w:rPr>
          <w:b/>
          <w:i/>
          <w:color w:val="000000"/>
          <w:szCs w:val="28"/>
        </w:rPr>
      </w:pPr>
    </w:p>
    <w:p w:rsidR="00A22774" w:rsidRDefault="00A22774" w:rsidP="00A22774">
      <w:pPr>
        <w:tabs>
          <w:tab w:val="num" w:pos="0"/>
          <w:tab w:val="left" w:pos="180"/>
        </w:tabs>
        <w:ind w:firstLine="0"/>
        <w:rPr>
          <w:b/>
          <w:i/>
          <w:color w:val="000000"/>
          <w:szCs w:val="28"/>
        </w:rPr>
      </w:pPr>
    </w:p>
    <w:sectPr w:rsidR="00A2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275B"/>
    <w:multiLevelType w:val="multilevel"/>
    <w:tmpl w:val="9A08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5B6CA3"/>
    <w:multiLevelType w:val="hybridMultilevel"/>
    <w:tmpl w:val="3AC8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27F9"/>
    <w:multiLevelType w:val="hybridMultilevel"/>
    <w:tmpl w:val="269E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74"/>
    <w:rsid w:val="000E5DE8"/>
    <w:rsid w:val="00111AAF"/>
    <w:rsid w:val="00193FB3"/>
    <w:rsid w:val="002A57F3"/>
    <w:rsid w:val="003945E1"/>
    <w:rsid w:val="004C599A"/>
    <w:rsid w:val="004E14F6"/>
    <w:rsid w:val="004F01BC"/>
    <w:rsid w:val="00522FEA"/>
    <w:rsid w:val="005C7629"/>
    <w:rsid w:val="0063161C"/>
    <w:rsid w:val="006F0B9B"/>
    <w:rsid w:val="00743CB5"/>
    <w:rsid w:val="007F06C2"/>
    <w:rsid w:val="00900D98"/>
    <w:rsid w:val="0098142B"/>
    <w:rsid w:val="00A22774"/>
    <w:rsid w:val="00A25144"/>
    <w:rsid w:val="00A923FF"/>
    <w:rsid w:val="00AB5A0E"/>
    <w:rsid w:val="00AB7D4E"/>
    <w:rsid w:val="00B10358"/>
    <w:rsid w:val="00B163AC"/>
    <w:rsid w:val="00B45E9F"/>
    <w:rsid w:val="00B71741"/>
    <w:rsid w:val="00CB0DCF"/>
    <w:rsid w:val="00DE629F"/>
    <w:rsid w:val="00EA3516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7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7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A22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A227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A227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7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7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A22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A227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A227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2014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619</c:v>
                </c:pt>
                <c:pt idx="1">
                  <c:v>193</c:v>
                </c:pt>
                <c:pt idx="2">
                  <c:v>329</c:v>
                </c:pt>
                <c:pt idx="3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8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388E-2"/>
          <c:y val="0.32069735429793439"/>
          <c:w val="0.61548993007537667"/>
          <c:h val="0.57298457630937505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2"/>
              <c:layout>
                <c:manualLayout>
                  <c:x val="3.9258360099257712E-2"/>
                  <c:y val="-1.480364019918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Лист1!$B$17:$B$21</c:f>
              <c:strCache>
                <c:ptCount val="5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На рассмотрении</c:v>
                </c:pt>
              </c:strCache>
            </c:strRef>
          </c:cat>
          <c:val>
            <c:numRef>
              <c:f>Лист1!$C$17:$C$21</c:f>
              <c:numCache>
                <c:formatCode>General</c:formatCode>
                <c:ptCount val="5"/>
                <c:pt idx="0">
                  <c:v>721</c:v>
                </c:pt>
                <c:pt idx="1">
                  <c:v>121</c:v>
                </c:pt>
                <c:pt idx="2">
                  <c:v>99</c:v>
                </c:pt>
                <c:pt idx="3">
                  <c:v>198</c:v>
                </c:pt>
                <c:pt idx="4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6068903549217"/>
          <c:y val="0.27972184858289439"/>
          <c:w val="0.30612489655009339"/>
          <c:h val="0.68337973456312973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Елена В. Савина</cp:lastModifiedBy>
  <cp:revision>5</cp:revision>
  <dcterms:created xsi:type="dcterms:W3CDTF">2015-02-25T05:33:00Z</dcterms:created>
  <dcterms:modified xsi:type="dcterms:W3CDTF">2015-02-25T06:35:00Z</dcterms:modified>
</cp:coreProperties>
</file>